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802A" w14:textId="38D2BEBE" w:rsidR="00F001ED" w:rsidRPr="00944C3C" w:rsidRDefault="00DC78EC">
      <w:pPr>
        <w:rPr>
          <w:b/>
          <w:bCs/>
          <w:color w:val="0070C0"/>
          <w:sz w:val="28"/>
          <w:szCs w:val="28"/>
          <w:u w:val="single"/>
        </w:rPr>
      </w:pPr>
      <w:r w:rsidRPr="00944C3C">
        <w:t>Postup investovania</w:t>
      </w:r>
      <w:r w:rsidRPr="00DC78EC">
        <w:rPr>
          <w:u w:val="single"/>
        </w:rPr>
        <w:t xml:space="preserve"> </w:t>
      </w:r>
      <w:r w:rsidRPr="00944C3C">
        <w:rPr>
          <w:b/>
          <w:bCs/>
          <w:color w:val="0070C0"/>
          <w:sz w:val="28"/>
          <w:szCs w:val="28"/>
          <w:u w:val="single"/>
        </w:rPr>
        <w:t>LIOQA CHORVATSKO</w:t>
      </w:r>
    </w:p>
    <w:p w14:paraId="07EC6408" w14:textId="735F5039" w:rsidR="00944C3C" w:rsidRPr="00944C3C" w:rsidRDefault="00575625">
      <w:pPr>
        <w:rPr>
          <w:color w:val="0070C0"/>
          <w:u w:val="single"/>
        </w:rPr>
      </w:pPr>
      <w:hyperlink r:id="rId5" w:history="1">
        <w:r w:rsidR="00944C3C" w:rsidRPr="00944C3C">
          <w:rPr>
            <w:rStyle w:val="Hypertextovprepojenie"/>
            <w:rFonts w:eastAsia="Times New Roman"/>
            <w:color w:val="0070C0"/>
          </w:rPr>
          <w:t>http://lioqafinancial.com/2-emisia-dlhopisy-ii-2025</w:t>
        </w:r>
      </w:hyperlink>
    </w:p>
    <w:p w14:paraId="4C98E9D3" w14:textId="64E48A0A" w:rsidR="00DC78EC" w:rsidRPr="00DC78EC" w:rsidRDefault="00DC78EC" w:rsidP="00DC78EC">
      <w:pPr>
        <w:pStyle w:val="Odsekzoznamu"/>
        <w:numPr>
          <w:ilvl w:val="0"/>
          <w:numId w:val="1"/>
        </w:numPr>
        <w:rPr>
          <w:b/>
          <w:bCs/>
        </w:rPr>
      </w:pPr>
      <w:r>
        <w:t xml:space="preserve">Minimálna investícia : </w:t>
      </w:r>
      <w:r w:rsidRPr="00DC78EC">
        <w:rPr>
          <w:b/>
          <w:bCs/>
        </w:rPr>
        <w:t xml:space="preserve">10.000€ </w:t>
      </w:r>
    </w:p>
    <w:p w14:paraId="6B8347EC" w14:textId="65637E1C" w:rsidR="00DC78EC" w:rsidRDefault="00DC78EC" w:rsidP="00DC78EC">
      <w:pPr>
        <w:pStyle w:val="Odsekzoznamu"/>
        <w:numPr>
          <w:ilvl w:val="0"/>
          <w:numId w:val="2"/>
        </w:numPr>
        <w:rPr>
          <w:b/>
          <w:bCs/>
        </w:rPr>
      </w:pPr>
      <w:r>
        <w:t xml:space="preserve">Doba investovania: </w:t>
      </w:r>
      <w:r w:rsidRPr="00DC78EC">
        <w:rPr>
          <w:b/>
          <w:bCs/>
        </w:rPr>
        <w:t>3 roky</w:t>
      </w:r>
    </w:p>
    <w:p w14:paraId="34E9DC21" w14:textId="2362789A" w:rsidR="00F02DAE" w:rsidRPr="00F02DAE" w:rsidRDefault="00F02DAE" w:rsidP="00DC78EC">
      <w:pPr>
        <w:pStyle w:val="Odsekzoznamu"/>
        <w:numPr>
          <w:ilvl w:val="0"/>
          <w:numId w:val="2"/>
        </w:numPr>
        <w:rPr>
          <w:b/>
          <w:bCs/>
        </w:rPr>
      </w:pPr>
      <w:r w:rsidRPr="00F02DAE">
        <w:t xml:space="preserve">Zhodnotenie: </w:t>
      </w:r>
      <w:r w:rsidRPr="00F02DAE">
        <w:rPr>
          <w:b/>
          <w:bCs/>
        </w:rPr>
        <w:t xml:space="preserve">7% </w:t>
      </w:r>
      <w:proofErr w:type="spellStart"/>
      <w:r w:rsidR="00944C3C">
        <w:rPr>
          <w:b/>
          <w:bCs/>
        </w:rPr>
        <w:t>p.a</w:t>
      </w:r>
      <w:proofErr w:type="spellEnd"/>
      <w:r w:rsidR="00944C3C">
        <w:rPr>
          <w:b/>
          <w:bCs/>
        </w:rPr>
        <w:t xml:space="preserve">. výnos  </w:t>
      </w:r>
      <w:r w:rsidRPr="00F02DAE">
        <w:rPr>
          <w:b/>
          <w:bCs/>
        </w:rPr>
        <w:t>ročne</w:t>
      </w:r>
      <w:r w:rsidR="00944C3C">
        <w:rPr>
          <w:b/>
          <w:bCs/>
        </w:rPr>
        <w:t xml:space="preserve"> ,</w:t>
      </w:r>
      <w:r w:rsidR="00944C3C" w:rsidRPr="00944C3C">
        <w:t>vyplatený naraz</w:t>
      </w:r>
      <w:r w:rsidR="00944C3C">
        <w:rPr>
          <w:b/>
          <w:bCs/>
        </w:rPr>
        <w:t xml:space="preserve"> pri konci investície</w:t>
      </w:r>
    </w:p>
    <w:p w14:paraId="14DF2DCE" w14:textId="3F663098" w:rsidR="00DC78EC" w:rsidRDefault="00DC78EC" w:rsidP="00DC78EC">
      <w:pPr>
        <w:rPr>
          <w:b/>
          <w:bCs/>
        </w:rPr>
      </w:pPr>
    </w:p>
    <w:p w14:paraId="63C05069" w14:textId="594B4CEB" w:rsidR="00DC78EC" w:rsidRDefault="00DC78EC" w:rsidP="00DC78EC">
      <w:pPr>
        <w:rPr>
          <w:b/>
          <w:bCs/>
        </w:rPr>
      </w:pPr>
      <w:r>
        <w:rPr>
          <w:b/>
          <w:bCs/>
        </w:rPr>
        <w:t xml:space="preserve">1.KROK </w:t>
      </w:r>
      <w:r w:rsidRPr="00F02DAE">
        <w:t>– otvorenie majetkového účtu</w:t>
      </w:r>
      <w:r w:rsidR="00F84A73">
        <w:t xml:space="preserve"> cenných papierov </w:t>
      </w:r>
      <w:r w:rsidRPr="00F02DAE">
        <w:t xml:space="preserve"> v (SLSP ,VUB) </w:t>
      </w:r>
      <w:r w:rsidR="00944C3C">
        <w:t>otvorenie -</w:t>
      </w:r>
      <w:r w:rsidRPr="00944C3C">
        <w:rPr>
          <w:b/>
          <w:bCs/>
          <w:color w:val="002060"/>
        </w:rPr>
        <w:t>poplatok 36-40€,</w:t>
      </w:r>
      <w:r w:rsidR="00F84A73" w:rsidRPr="00944C3C">
        <w:rPr>
          <w:color w:val="002060"/>
        </w:rPr>
        <w:t xml:space="preserve"> </w:t>
      </w:r>
      <w:r w:rsidR="00944C3C">
        <w:rPr>
          <w:rFonts w:eastAsia="Times New Roman"/>
        </w:rPr>
        <w:t xml:space="preserve">ročný poplatok za majetkový účet je v </w:t>
      </w:r>
      <w:r w:rsidR="00944C3C" w:rsidRPr="00944C3C">
        <w:rPr>
          <w:rFonts w:eastAsia="Times New Roman"/>
          <w:b/>
          <w:bCs/>
        </w:rPr>
        <w:t>SLSP 0,2%</w:t>
      </w:r>
      <w:r w:rsidR="00944C3C">
        <w:rPr>
          <w:rFonts w:eastAsia="Times New Roman"/>
        </w:rPr>
        <w:t xml:space="preserve"> z hodnoty </w:t>
      </w:r>
      <w:r w:rsidR="00944C3C" w:rsidRPr="00944C3C">
        <w:rPr>
          <w:rFonts w:eastAsia="Times New Roman"/>
          <w:b/>
          <w:bCs/>
        </w:rPr>
        <w:t>investície</w:t>
      </w:r>
      <w:r w:rsidR="00944C3C">
        <w:t xml:space="preserve"> </w:t>
      </w:r>
      <w:r w:rsidR="00F02DAE">
        <w:t xml:space="preserve">(banka vám </w:t>
      </w:r>
      <w:r w:rsidR="00F02DAE" w:rsidRPr="00F02DAE">
        <w:rPr>
          <w:b/>
          <w:bCs/>
        </w:rPr>
        <w:t xml:space="preserve">sprístupní </w:t>
      </w:r>
      <w:proofErr w:type="spellStart"/>
      <w:r w:rsidR="00F02DAE" w:rsidRPr="00F02DAE">
        <w:rPr>
          <w:b/>
          <w:bCs/>
        </w:rPr>
        <w:t>appku</w:t>
      </w:r>
      <w:proofErr w:type="spellEnd"/>
      <w:r w:rsidR="00F02DAE">
        <w:t xml:space="preserve"> na prezeranie účtu</w:t>
      </w:r>
      <w:r w:rsidR="00944C3C">
        <w:t>,</w:t>
      </w:r>
      <w:r w:rsidR="00944C3C" w:rsidRPr="00944C3C">
        <w:rPr>
          <w:rFonts w:eastAsia="Times New Roman"/>
        </w:rPr>
        <w:t xml:space="preserve"> </w:t>
      </w:r>
      <w:r w:rsidR="00944C3C">
        <w:rPr>
          <w:rFonts w:eastAsia="Times New Roman"/>
        </w:rPr>
        <w:t xml:space="preserve">ktorú si musí investor stiahnuť - </w:t>
      </w:r>
      <w:proofErr w:type="spellStart"/>
      <w:r w:rsidR="00944C3C">
        <w:rPr>
          <w:rFonts w:eastAsia="Times New Roman"/>
        </w:rPr>
        <w:t>appku</w:t>
      </w:r>
      <w:proofErr w:type="spellEnd"/>
      <w:r w:rsidR="00944C3C">
        <w:rPr>
          <w:rFonts w:eastAsia="Times New Roman"/>
        </w:rPr>
        <w:t xml:space="preserve"> </w:t>
      </w:r>
      <w:r w:rsidR="00944C3C" w:rsidRPr="00944C3C">
        <w:rPr>
          <w:rFonts w:eastAsia="Times New Roman"/>
          <w:b/>
          <w:bCs/>
        </w:rPr>
        <w:t>konkrétnej banky</w:t>
      </w:r>
      <w:r w:rsidR="00944C3C">
        <w:rPr>
          <w:rFonts w:eastAsia="Times New Roman"/>
        </w:rPr>
        <w:t>.</w:t>
      </w:r>
      <w:r w:rsidR="00F84A73">
        <w:t>)</w:t>
      </w:r>
    </w:p>
    <w:p w14:paraId="692FEC7E" w14:textId="0ED79B58" w:rsidR="00DC78EC" w:rsidRPr="00944C3C" w:rsidRDefault="00DC78EC" w:rsidP="00DC78EC">
      <w:pPr>
        <w:rPr>
          <w:color w:val="0070C0"/>
        </w:rPr>
      </w:pPr>
      <w:r>
        <w:rPr>
          <w:b/>
          <w:bCs/>
        </w:rPr>
        <w:t xml:space="preserve">2.KROK- </w:t>
      </w:r>
      <w:r w:rsidRPr="00F02DAE">
        <w:t xml:space="preserve">zavolanie  Švorcovej Lucii UMD centrála tel. </w:t>
      </w:r>
      <w:r w:rsidRPr="00944C3C">
        <w:rPr>
          <w:color w:val="0070C0"/>
        </w:rPr>
        <w:t>+421 904 229</w:t>
      </w:r>
      <w:r w:rsidR="00F84A73" w:rsidRPr="00944C3C">
        <w:rPr>
          <w:color w:val="0070C0"/>
        </w:rPr>
        <w:t> </w:t>
      </w:r>
      <w:r w:rsidRPr="00944C3C">
        <w:rPr>
          <w:color w:val="0070C0"/>
        </w:rPr>
        <w:t>507</w:t>
      </w:r>
      <w:r w:rsidR="00F84A73" w:rsidRPr="00944C3C">
        <w:rPr>
          <w:color w:val="0070C0"/>
        </w:rPr>
        <w:t xml:space="preserve">  </w:t>
      </w:r>
      <w:r w:rsidR="00F84A73">
        <w:t xml:space="preserve">“Objednávky“ na </w:t>
      </w:r>
      <w:hyperlink r:id="rId6" w:history="1">
        <w:r w:rsidR="00F84A73" w:rsidRPr="00944C3C">
          <w:rPr>
            <w:rStyle w:val="Hypertextovprepojenie"/>
            <w:color w:val="0070C0"/>
          </w:rPr>
          <w:t>svorcova@universal.sk</w:t>
        </w:r>
      </w:hyperlink>
    </w:p>
    <w:p w14:paraId="2CCF0D95" w14:textId="25B14C74" w:rsidR="00F84A73" w:rsidRPr="00F02DAE" w:rsidRDefault="00F84A73" w:rsidP="00DC78EC">
      <w:r>
        <w:t>Pripravte si :</w:t>
      </w:r>
    </w:p>
    <w:p w14:paraId="631C24FB" w14:textId="77777777" w:rsidR="00F84A73" w:rsidRPr="00F84A73" w:rsidRDefault="00F84A73" w:rsidP="00F02DAE">
      <w:pPr>
        <w:pStyle w:val="Odsekzoznamu"/>
        <w:numPr>
          <w:ilvl w:val="0"/>
          <w:numId w:val="3"/>
        </w:numPr>
        <w:rPr>
          <w:b/>
          <w:bCs/>
        </w:rPr>
      </w:pPr>
      <w:r>
        <w:t xml:space="preserve">Meno a priezvisko investora </w:t>
      </w:r>
    </w:p>
    <w:p w14:paraId="25B7018D" w14:textId="77777777" w:rsidR="00F84A73" w:rsidRPr="00F84A73" w:rsidRDefault="00F84A73" w:rsidP="00F02DAE">
      <w:pPr>
        <w:pStyle w:val="Odsekzoznamu"/>
        <w:numPr>
          <w:ilvl w:val="0"/>
          <w:numId w:val="3"/>
        </w:numPr>
        <w:rPr>
          <w:b/>
          <w:bCs/>
        </w:rPr>
      </w:pPr>
      <w:r>
        <w:t xml:space="preserve"> Adresa trvalého pobytu investora </w:t>
      </w:r>
    </w:p>
    <w:p w14:paraId="0DB5E8FF" w14:textId="77777777" w:rsidR="00F84A73" w:rsidRPr="00F84A73" w:rsidRDefault="00F84A73" w:rsidP="00F02DAE">
      <w:pPr>
        <w:pStyle w:val="Odsekzoznamu"/>
        <w:numPr>
          <w:ilvl w:val="0"/>
          <w:numId w:val="3"/>
        </w:numPr>
        <w:rPr>
          <w:b/>
          <w:bCs/>
        </w:rPr>
      </w:pPr>
      <w:r>
        <w:t xml:space="preserve"> Názov banky a číslo účtu v tvare IBAN investora, z ktorého bude zaslaná investícia </w:t>
      </w:r>
    </w:p>
    <w:p w14:paraId="34BA84F3" w14:textId="77777777" w:rsidR="00F84A73" w:rsidRPr="00F84A73" w:rsidRDefault="00F84A73" w:rsidP="00F02DAE">
      <w:pPr>
        <w:pStyle w:val="Odsekzoznamu"/>
        <w:numPr>
          <w:ilvl w:val="0"/>
          <w:numId w:val="3"/>
        </w:numPr>
        <w:rPr>
          <w:b/>
          <w:bCs/>
        </w:rPr>
      </w:pPr>
      <w:r>
        <w:t xml:space="preserve"> Rodné číslo / IČO investora </w:t>
      </w:r>
    </w:p>
    <w:p w14:paraId="5C3234A3" w14:textId="77777777" w:rsidR="00F84A73" w:rsidRPr="00F84A73" w:rsidRDefault="00F84A73" w:rsidP="00F02DAE">
      <w:pPr>
        <w:pStyle w:val="Odsekzoznamu"/>
        <w:numPr>
          <w:ilvl w:val="0"/>
          <w:numId w:val="3"/>
        </w:numPr>
        <w:rPr>
          <w:b/>
          <w:bCs/>
        </w:rPr>
      </w:pPr>
      <w:r>
        <w:t xml:space="preserve"> Číslo majetkového účtu cenných papierov v tvare 3205...... – 300001...... a banka kde je vedený </w:t>
      </w:r>
    </w:p>
    <w:p w14:paraId="30A9DACD" w14:textId="77777777" w:rsidR="00F84A73" w:rsidRPr="00F84A73" w:rsidRDefault="00F84A73" w:rsidP="00F02DAE">
      <w:pPr>
        <w:pStyle w:val="Odsekzoznamu"/>
        <w:numPr>
          <w:ilvl w:val="0"/>
          <w:numId w:val="3"/>
        </w:numPr>
        <w:rPr>
          <w:b/>
          <w:bCs/>
        </w:rPr>
      </w:pPr>
      <w:r>
        <w:t xml:space="preserve"> Výška investície, ktorú chce investor investovať </w:t>
      </w:r>
    </w:p>
    <w:p w14:paraId="0B646216" w14:textId="77777777" w:rsidR="00F84A73" w:rsidRPr="00F84A73" w:rsidRDefault="00F84A73" w:rsidP="00F02DAE">
      <w:pPr>
        <w:pStyle w:val="Odsekzoznamu"/>
        <w:numPr>
          <w:ilvl w:val="0"/>
          <w:numId w:val="3"/>
        </w:numPr>
        <w:rPr>
          <w:b/>
          <w:bCs/>
        </w:rPr>
      </w:pPr>
      <w:r>
        <w:t xml:space="preserve"> Dátum investovania </w:t>
      </w:r>
    </w:p>
    <w:p w14:paraId="2037F9E0" w14:textId="641B6E53" w:rsidR="00DC78EC" w:rsidRPr="00944C3C" w:rsidRDefault="00F84A73" w:rsidP="00F02DAE">
      <w:pPr>
        <w:pStyle w:val="Odsekzoznamu"/>
        <w:numPr>
          <w:ilvl w:val="0"/>
          <w:numId w:val="3"/>
        </w:numPr>
        <w:rPr>
          <w:b/>
          <w:bCs/>
          <w:color w:val="0070C0"/>
        </w:rPr>
      </w:pPr>
      <w:r>
        <w:t xml:space="preserve"> Na základe dodaných informácií bude dodaný </w:t>
      </w:r>
      <w:r w:rsidRPr="00944C3C">
        <w:rPr>
          <w:b/>
          <w:bCs/>
          <w:color w:val="0070C0"/>
        </w:rPr>
        <w:t>prepočet na počet ks</w:t>
      </w:r>
      <w:r w:rsidRPr="00944C3C">
        <w:rPr>
          <w:color w:val="0070C0"/>
        </w:rPr>
        <w:t xml:space="preserve"> </w:t>
      </w:r>
      <w:r w:rsidRPr="00944C3C">
        <w:rPr>
          <w:b/>
          <w:bCs/>
          <w:color w:val="0070C0"/>
        </w:rPr>
        <w:t>dlhopisov</w:t>
      </w:r>
      <w:r w:rsidRPr="00944C3C">
        <w:rPr>
          <w:color w:val="0070C0"/>
        </w:rPr>
        <w:t xml:space="preserve"> </w:t>
      </w:r>
      <w:r>
        <w:t xml:space="preserve">a upisovacia cena, súčasne bude vytvorená Objednávka, ktorú investor podpíše a zašle skenom na </w:t>
      </w:r>
      <w:r w:rsidRPr="00944C3C">
        <w:rPr>
          <w:b/>
          <w:bCs/>
          <w:color w:val="0070C0"/>
        </w:rPr>
        <w:t>svorcova@universal.sk</w:t>
      </w:r>
    </w:p>
    <w:p w14:paraId="535A02E9" w14:textId="084FCE62" w:rsidR="00F02DAE" w:rsidRDefault="00DC78EC" w:rsidP="00DC78EC">
      <w:r>
        <w:rPr>
          <w:b/>
          <w:bCs/>
        </w:rPr>
        <w:t>3.KROK</w:t>
      </w:r>
      <w:r w:rsidR="00F02DA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944C3C">
        <w:t xml:space="preserve">Následne investor zrealizuje prevod upisovacej ceny na účet Emitenta vedený </w:t>
      </w:r>
      <w:r w:rsidR="00944C3C" w:rsidRPr="00944C3C">
        <w:rPr>
          <w:color w:val="002060"/>
        </w:rPr>
        <w:t xml:space="preserve">v </w:t>
      </w:r>
      <w:r w:rsidR="00944C3C" w:rsidRPr="00944C3C">
        <w:rPr>
          <w:b/>
          <w:bCs/>
          <w:color w:val="002060"/>
        </w:rPr>
        <w:t>SLSP</w:t>
      </w:r>
      <w:r w:rsidR="00944C3C">
        <w:t xml:space="preserve">: IBAN: </w:t>
      </w:r>
      <w:r w:rsidR="00944C3C" w:rsidRPr="00944C3C">
        <w:rPr>
          <w:b/>
          <w:bCs/>
          <w:color w:val="0070C0"/>
        </w:rPr>
        <w:t>SK46 0900 0000 0051 8829 8509</w:t>
      </w:r>
      <w:r w:rsidR="00944C3C" w:rsidRPr="00944C3C">
        <w:rPr>
          <w:color w:val="0070C0"/>
        </w:rPr>
        <w:t xml:space="preserve">, </w:t>
      </w:r>
      <w:r w:rsidR="00944C3C">
        <w:t xml:space="preserve">VS: </w:t>
      </w:r>
      <w:r w:rsidR="00944C3C" w:rsidRPr="00944C3C">
        <w:rPr>
          <w:b/>
          <w:bCs/>
          <w:color w:val="0070C0"/>
        </w:rPr>
        <w:t>rodné číslo</w:t>
      </w:r>
      <w:r w:rsidR="00944C3C">
        <w:t>/IČO</w:t>
      </w:r>
    </w:p>
    <w:p w14:paraId="50C54128" w14:textId="44ACC771" w:rsidR="00944C3C" w:rsidRPr="00DC78EC" w:rsidRDefault="00944C3C" w:rsidP="00944C3C">
      <w:pPr>
        <w:rPr>
          <w:b/>
          <w:bCs/>
        </w:rPr>
      </w:pPr>
      <w:r w:rsidRPr="00944C3C">
        <w:rPr>
          <w:b/>
          <w:bCs/>
        </w:rPr>
        <w:t>4.KROK</w:t>
      </w:r>
      <w:r>
        <w:rPr>
          <w:b/>
          <w:bCs/>
        </w:rPr>
        <w:t>-</w:t>
      </w:r>
      <w:r>
        <w:t xml:space="preserve"> Následne prebehne </w:t>
      </w:r>
      <w:r w:rsidRPr="00944C3C">
        <w:rPr>
          <w:b/>
          <w:bCs/>
          <w:color w:val="0070C0"/>
        </w:rPr>
        <w:t>pripísanie dlhopisov</w:t>
      </w:r>
      <w:r w:rsidRPr="00944C3C">
        <w:rPr>
          <w:color w:val="0070C0"/>
        </w:rPr>
        <w:t xml:space="preserve"> </w:t>
      </w:r>
      <w:r>
        <w:t xml:space="preserve">na </w:t>
      </w:r>
      <w:r w:rsidRPr="00944C3C">
        <w:rPr>
          <w:b/>
          <w:bCs/>
          <w:color w:val="0070C0"/>
        </w:rPr>
        <w:t>majetkový účet CP</w:t>
      </w:r>
      <w:r w:rsidRPr="00944C3C">
        <w:rPr>
          <w:color w:val="0070C0"/>
        </w:rPr>
        <w:t xml:space="preserve"> </w:t>
      </w:r>
      <w:r>
        <w:t>investora a zobrazené budú v jeho IP</w:t>
      </w:r>
    </w:p>
    <w:p w14:paraId="78AD455D" w14:textId="3A616B41" w:rsidR="00944C3C" w:rsidRPr="00F02DAE" w:rsidRDefault="00944C3C" w:rsidP="00DC78EC"/>
    <w:p w14:paraId="2EEBC838" w14:textId="77777777" w:rsidR="00DC78EC" w:rsidRPr="00DC78EC" w:rsidRDefault="00DC78EC">
      <w:pPr>
        <w:rPr>
          <w:b/>
          <w:bCs/>
        </w:rPr>
      </w:pPr>
    </w:p>
    <w:sectPr w:rsidR="00DC78EC" w:rsidRPr="00DC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524"/>
    <w:multiLevelType w:val="hybridMultilevel"/>
    <w:tmpl w:val="04D2365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EB4"/>
    <w:multiLevelType w:val="hybridMultilevel"/>
    <w:tmpl w:val="A5B243D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1BED"/>
    <w:multiLevelType w:val="hybridMultilevel"/>
    <w:tmpl w:val="2B20EC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7438E"/>
    <w:multiLevelType w:val="hybridMultilevel"/>
    <w:tmpl w:val="DBAA8BD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83499"/>
    <w:multiLevelType w:val="hybridMultilevel"/>
    <w:tmpl w:val="20BE60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B15B7"/>
    <w:multiLevelType w:val="hybridMultilevel"/>
    <w:tmpl w:val="7FF0934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98422">
    <w:abstractNumId w:val="2"/>
  </w:num>
  <w:num w:numId="2" w16cid:durableId="1087380976">
    <w:abstractNumId w:val="4"/>
  </w:num>
  <w:num w:numId="3" w16cid:durableId="626589919">
    <w:abstractNumId w:val="3"/>
  </w:num>
  <w:num w:numId="4" w16cid:durableId="365326159">
    <w:abstractNumId w:val="5"/>
  </w:num>
  <w:num w:numId="5" w16cid:durableId="1461876117">
    <w:abstractNumId w:val="1"/>
  </w:num>
  <w:num w:numId="6" w16cid:durableId="212954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EC"/>
    <w:rsid w:val="001821DB"/>
    <w:rsid w:val="004B4485"/>
    <w:rsid w:val="00944C3C"/>
    <w:rsid w:val="00DC78EC"/>
    <w:rsid w:val="00F001ED"/>
    <w:rsid w:val="00F02DAE"/>
    <w:rsid w:val="00F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0449"/>
  <w15:chartTrackingRefBased/>
  <w15:docId w15:val="{3C741186-8877-419B-B407-DDE13140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78E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84A7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rcova@universal.sk" TargetMode="External"/><Relationship Id="rId5" Type="http://schemas.openxmlformats.org/officeDocument/2006/relationships/hyperlink" Target="http://lioqafinancial.com/2-emisia-dlhopisy-ii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Zeleňáková</dc:creator>
  <cp:keywords/>
  <dc:description/>
  <cp:lastModifiedBy>Katarína Zeleňáková</cp:lastModifiedBy>
  <cp:revision>3</cp:revision>
  <dcterms:created xsi:type="dcterms:W3CDTF">2022-10-13T16:54:00Z</dcterms:created>
  <dcterms:modified xsi:type="dcterms:W3CDTF">2022-10-13T19:42:00Z</dcterms:modified>
</cp:coreProperties>
</file>