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F27E0" w14:textId="77777777" w:rsidR="009B462B" w:rsidRPr="00C617B1" w:rsidRDefault="009B462B" w:rsidP="009B462B">
      <w:pPr>
        <w:jc w:val="center"/>
        <w:rPr>
          <w:rFonts w:asciiTheme="majorHAnsi" w:hAnsiTheme="majorHAnsi" w:cstheme="majorHAnsi"/>
          <w:sz w:val="24"/>
          <w:szCs w:val="24"/>
        </w:rPr>
      </w:pPr>
      <w:r w:rsidRPr="00C617B1">
        <w:rPr>
          <w:rFonts w:asciiTheme="majorHAnsi" w:hAnsiTheme="majorHAnsi" w:cstheme="majorHAnsi"/>
          <w:sz w:val="24"/>
          <w:szCs w:val="24"/>
        </w:rPr>
        <w:t>Servisný List Q2 2024</w:t>
      </w:r>
    </w:p>
    <w:p w14:paraId="52D98F9F" w14:textId="77777777" w:rsidR="009B462B" w:rsidRPr="00C617B1" w:rsidRDefault="009B462B" w:rsidP="009B462B">
      <w:pPr>
        <w:shd w:val="clear" w:color="auto" w:fill="FFFFFF"/>
        <w:spacing w:after="0" w:line="240" w:lineRule="auto"/>
        <w:jc w:val="center"/>
        <w:outlineLvl w:val="0"/>
        <w:rPr>
          <w:rFonts w:asciiTheme="majorHAnsi" w:eastAsia="Times New Roman" w:hAnsiTheme="majorHAnsi" w:cstheme="majorHAnsi"/>
          <w:color w:val="444444"/>
          <w:kern w:val="0"/>
          <w:sz w:val="24"/>
          <w:szCs w:val="24"/>
          <w:lang w:eastAsia="sk-SK"/>
          <w14:ligatures w14:val="none"/>
        </w:rPr>
      </w:pPr>
      <w:r w:rsidRPr="00C617B1">
        <w:rPr>
          <w:rFonts w:asciiTheme="majorHAnsi" w:eastAsia="Times New Roman" w:hAnsiTheme="majorHAnsi" w:cstheme="majorHAnsi"/>
          <w:color w:val="444444"/>
          <w:kern w:val="0"/>
          <w:sz w:val="24"/>
          <w:szCs w:val="24"/>
          <w:lang w:eastAsia="sk-SK"/>
          <w14:ligatures w14:val="none"/>
        </w:rPr>
        <w:t>Dobrý deň,</w:t>
      </w:r>
    </w:p>
    <w:p w14:paraId="7F679908" w14:textId="77777777" w:rsidR="009B462B" w:rsidRPr="00C617B1" w:rsidRDefault="009B462B" w:rsidP="009B462B">
      <w:pPr>
        <w:shd w:val="clear" w:color="auto" w:fill="FFFFFF"/>
        <w:spacing w:after="0" w:line="240" w:lineRule="auto"/>
        <w:jc w:val="center"/>
        <w:outlineLvl w:val="0"/>
        <w:rPr>
          <w:rFonts w:asciiTheme="majorHAnsi" w:eastAsia="Times New Roman" w:hAnsiTheme="majorHAnsi" w:cstheme="majorHAnsi"/>
          <w:color w:val="444444"/>
          <w:kern w:val="0"/>
          <w:sz w:val="24"/>
          <w:szCs w:val="24"/>
          <w:lang w:eastAsia="sk-SK"/>
          <w14:ligatures w14:val="none"/>
        </w:rPr>
      </w:pPr>
      <w:r w:rsidRPr="00C617B1">
        <w:rPr>
          <w:rFonts w:asciiTheme="majorHAnsi" w:eastAsia="Times New Roman" w:hAnsiTheme="majorHAnsi" w:cstheme="majorHAnsi"/>
          <w:color w:val="444444"/>
          <w:kern w:val="0"/>
          <w:sz w:val="24"/>
          <w:szCs w:val="24"/>
          <w:lang w:eastAsia="sk-SK"/>
          <w14:ligatures w14:val="none"/>
        </w:rPr>
        <w:t>máme za sebou druhý kvartál roka 2024, v dnešnom servisnom liste sa chcem spolu s Vami pozrieť na niekoľko významných udalostí uplynulého obdobia a spolu urobíme krátke zamyslenie nad úvermi, bývaním a našimi investíciami.</w:t>
      </w:r>
    </w:p>
    <w:p w14:paraId="4466B2AE" w14:textId="77777777" w:rsidR="009B462B" w:rsidRPr="00C617B1" w:rsidRDefault="009B462B" w:rsidP="009B462B">
      <w:pPr>
        <w:ind w:left="3540" w:firstLine="708"/>
        <w:jc w:val="both"/>
        <w:rPr>
          <w:rFonts w:asciiTheme="majorHAnsi" w:hAnsiTheme="majorHAnsi" w:cstheme="majorHAnsi"/>
          <w:sz w:val="24"/>
          <w:szCs w:val="24"/>
        </w:rPr>
      </w:pPr>
    </w:p>
    <w:p w14:paraId="32E190E8" w14:textId="77777777" w:rsidR="009B462B" w:rsidRPr="00C617B1" w:rsidRDefault="009B462B" w:rsidP="009B462B">
      <w:pPr>
        <w:ind w:left="3540" w:firstLine="708"/>
        <w:jc w:val="both"/>
        <w:rPr>
          <w:rFonts w:asciiTheme="majorHAnsi" w:hAnsiTheme="majorHAnsi" w:cstheme="majorHAnsi"/>
          <w:b/>
          <w:bCs/>
          <w:sz w:val="24"/>
          <w:szCs w:val="24"/>
        </w:rPr>
      </w:pPr>
      <w:r w:rsidRPr="00C617B1">
        <w:rPr>
          <w:rFonts w:asciiTheme="majorHAnsi" w:hAnsiTheme="majorHAnsi" w:cstheme="majorHAnsi"/>
          <w:b/>
          <w:bCs/>
          <w:sz w:val="24"/>
          <w:szCs w:val="24"/>
        </w:rPr>
        <w:t>ÚVERY a BÝVANIE</w:t>
      </w:r>
    </w:p>
    <w:p w14:paraId="1280EA01" w14:textId="34769E2A" w:rsidR="009B462B" w:rsidRPr="00C617B1" w:rsidRDefault="009B462B" w:rsidP="009B462B">
      <w:pPr>
        <w:pStyle w:val="Heading1"/>
        <w:spacing w:before="0" w:beforeAutospacing="0" w:after="0" w:afterAutospacing="0" w:line="264" w:lineRule="atLeast"/>
        <w:jc w:val="both"/>
        <w:textAlignment w:val="baseline"/>
        <w:rPr>
          <w:rFonts w:asciiTheme="majorHAnsi" w:hAnsiTheme="majorHAnsi" w:cstheme="majorHAnsi"/>
          <w:b w:val="0"/>
          <w:bCs w:val="0"/>
          <w:color w:val="333333"/>
          <w:sz w:val="24"/>
          <w:szCs w:val="24"/>
        </w:rPr>
      </w:pPr>
      <w:r w:rsidRPr="00C617B1">
        <w:rPr>
          <w:rFonts w:asciiTheme="majorHAnsi" w:hAnsiTheme="majorHAnsi" w:cstheme="majorHAnsi"/>
          <w:b w:val="0"/>
          <w:bCs w:val="0"/>
          <w:color w:val="333333"/>
          <w:sz w:val="24"/>
          <w:szCs w:val="24"/>
        </w:rPr>
        <w:t xml:space="preserve">Začína zlacňovanie hypoték? V ostatnom období sme si všimli, že niektoré banky mierne znížili úrok, a to pri konkrétnych </w:t>
      </w:r>
      <w:proofErr w:type="spellStart"/>
      <w:r w:rsidRPr="00C617B1">
        <w:rPr>
          <w:rFonts w:asciiTheme="majorHAnsi" w:hAnsiTheme="majorHAnsi" w:cstheme="majorHAnsi"/>
          <w:b w:val="0"/>
          <w:bCs w:val="0"/>
          <w:color w:val="333333"/>
          <w:sz w:val="24"/>
          <w:szCs w:val="24"/>
        </w:rPr>
        <w:t>fixoch</w:t>
      </w:r>
      <w:proofErr w:type="spellEnd"/>
      <w:r w:rsidRPr="00C617B1">
        <w:rPr>
          <w:rFonts w:asciiTheme="majorHAnsi" w:hAnsiTheme="majorHAnsi" w:cstheme="majorHAnsi"/>
          <w:b w:val="0"/>
          <w:bCs w:val="0"/>
          <w:color w:val="333333"/>
          <w:sz w:val="24"/>
          <w:szCs w:val="24"/>
        </w:rPr>
        <w:t xml:space="preserve">. Prichádza už konečne znižovanie úrokových sadzieb? ECB (Európska Centrálna Banka) znížila sadzby zatiaľ jedným skokom, a to o 0,25%. </w:t>
      </w:r>
      <w:r w:rsidR="00933E3E">
        <w:rPr>
          <w:rFonts w:asciiTheme="majorHAnsi" w:hAnsiTheme="majorHAnsi" w:cstheme="majorHAnsi"/>
          <w:b w:val="0"/>
          <w:bCs w:val="0"/>
          <w:color w:val="333333"/>
          <w:sz w:val="24"/>
          <w:szCs w:val="24"/>
        </w:rPr>
        <w:t>B</w:t>
      </w:r>
      <w:r w:rsidRPr="00C617B1">
        <w:rPr>
          <w:rFonts w:asciiTheme="majorHAnsi" w:hAnsiTheme="majorHAnsi" w:cstheme="majorHAnsi"/>
          <w:b w:val="0"/>
          <w:bCs w:val="0"/>
          <w:color w:val="333333"/>
          <w:sz w:val="24"/>
          <w:szCs w:val="24"/>
        </w:rPr>
        <w:t xml:space="preserve">anky </w:t>
      </w:r>
      <w:r w:rsidR="00933E3E">
        <w:rPr>
          <w:rFonts w:asciiTheme="majorHAnsi" w:hAnsiTheme="majorHAnsi" w:cstheme="majorHAnsi"/>
          <w:b w:val="0"/>
          <w:bCs w:val="0"/>
          <w:color w:val="333333"/>
          <w:sz w:val="24"/>
          <w:szCs w:val="24"/>
        </w:rPr>
        <w:t xml:space="preserve">na Slovensku </w:t>
      </w:r>
      <w:r w:rsidRPr="00C617B1">
        <w:rPr>
          <w:rFonts w:asciiTheme="majorHAnsi" w:hAnsiTheme="majorHAnsi" w:cstheme="majorHAnsi"/>
          <w:b w:val="0"/>
          <w:bCs w:val="0"/>
          <w:color w:val="333333"/>
          <w:sz w:val="24"/>
          <w:szCs w:val="24"/>
        </w:rPr>
        <w:t>tento pokles do svojich úrokov nepremietli. Myslíme si, že so znižovaním sa ECB, ale ani naše banky nebudú ponáhľať.</w:t>
      </w:r>
    </w:p>
    <w:p w14:paraId="769DD40B" w14:textId="77777777" w:rsidR="009B462B" w:rsidRPr="00C617B1" w:rsidRDefault="009B462B" w:rsidP="009B462B">
      <w:pPr>
        <w:pStyle w:val="Heading1"/>
        <w:spacing w:before="0" w:beforeAutospacing="0" w:after="0" w:afterAutospacing="0" w:line="264" w:lineRule="atLeast"/>
        <w:textAlignment w:val="baseline"/>
        <w:rPr>
          <w:rFonts w:asciiTheme="majorHAnsi" w:hAnsiTheme="majorHAnsi" w:cstheme="majorHAnsi"/>
          <w:b w:val="0"/>
          <w:bCs w:val="0"/>
          <w:color w:val="333333"/>
          <w:sz w:val="24"/>
          <w:szCs w:val="24"/>
        </w:rPr>
      </w:pPr>
    </w:p>
    <w:p w14:paraId="1FDCA63B" w14:textId="238FAD0D" w:rsidR="009B462B" w:rsidRPr="00C617B1" w:rsidRDefault="009B462B" w:rsidP="009B462B">
      <w:pPr>
        <w:pStyle w:val="Heading1"/>
        <w:spacing w:before="0" w:beforeAutospacing="0" w:after="0" w:afterAutospacing="0" w:line="264" w:lineRule="atLeast"/>
        <w:jc w:val="both"/>
        <w:textAlignment w:val="baseline"/>
        <w:rPr>
          <w:rFonts w:asciiTheme="majorHAnsi" w:hAnsiTheme="majorHAnsi" w:cstheme="majorHAnsi"/>
          <w:b w:val="0"/>
          <w:bCs w:val="0"/>
          <w:color w:val="333333"/>
          <w:sz w:val="24"/>
          <w:szCs w:val="24"/>
        </w:rPr>
      </w:pPr>
      <w:r w:rsidRPr="00C617B1">
        <w:rPr>
          <w:rFonts w:asciiTheme="majorHAnsi" w:hAnsiTheme="majorHAnsi" w:cstheme="majorHAnsi"/>
          <w:b w:val="0"/>
          <w:bCs w:val="0"/>
          <w:color w:val="333333"/>
          <w:sz w:val="24"/>
          <w:szCs w:val="24"/>
        </w:rPr>
        <w:t xml:space="preserve">Optimálna fixácia úveru. Ako dnes vyzerá optimálna fixácia hypotéky? Úroky sú vysoko, očakávame </w:t>
      </w:r>
      <w:r w:rsidR="00933E3E">
        <w:rPr>
          <w:rFonts w:asciiTheme="majorHAnsi" w:hAnsiTheme="majorHAnsi" w:cstheme="majorHAnsi"/>
          <w:b w:val="0"/>
          <w:bCs w:val="0"/>
          <w:color w:val="333333"/>
          <w:sz w:val="24"/>
          <w:szCs w:val="24"/>
        </w:rPr>
        <w:t xml:space="preserve">ich </w:t>
      </w:r>
      <w:r w:rsidRPr="00C617B1">
        <w:rPr>
          <w:rFonts w:asciiTheme="majorHAnsi" w:hAnsiTheme="majorHAnsi" w:cstheme="majorHAnsi"/>
          <w:b w:val="0"/>
          <w:bCs w:val="0"/>
          <w:color w:val="333333"/>
          <w:sz w:val="24"/>
          <w:szCs w:val="24"/>
        </w:rPr>
        <w:t xml:space="preserve">znižovanie a tak predpokladáme, že od teraz za rok budú úroky oproti dnešku nižšie. Volíme teda 1–ročný fix? Nemusí to byť najlepšie riešenie. Niektoré banky naozaj ponúkajú 1-ročný fix, ale je väčšinou drahší ako napr. 3-ročný, </w:t>
      </w:r>
      <w:r w:rsidRPr="00E054FC">
        <w:rPr>
          <w:rFonts w:asciiTheme="majorHAnsi" w:hAnsiTheme="majorHAnsi" w:cstheme="majorHAnsi"/>
          <w:color w:val="333333"/>
          <w:sz w:val="24"/>
          <w:szCs w:val="24"/>
        </w:rPr>
        <w:t>a tak je voľba fixu na zváženie</w:t>
      </w:r>
      <w:r w:rsidRPr="00C617B1">
        <w:rPr>
          <w:rFonts w:asciiTheme="majorHAnsi" w:hAnsiTheme="majorHAnsi" w:cstheme="majorHAnsi"/>
          <w:b w:val="0"/>
          <w:bCs w:val="0"/>
          <w:color w:val="333333"/>
          <w:sz w:val="24"/>
          <w:szCs w:val="24"/>
        </w:rPr>
        <w:t xml:space="preserve">. </w:t>
      </w:r>
    </w:p>
    <w:p w14:paraId="6EE1DF33" w14:textId="77777777" w:rsidR="009B462B" w:rsidRPr="00C617B1" w:rsidRDefault="009B462B" w:rsidP="009B462B">
      <w:pPr>
        <w:pStyle w:val="Heading1"/>
        <w:spacing w:before="0" w:beforeAutospacing="0" w:after="0" w:afterAutospacing="0" w:line="264" w:lineRule="atLeast"/>
        <w:textAlignment w:val="baseline"/>
        <w:rPr>
          <w:rFonts w:asciiTheme="majorHAnsi" w:hAnsiTheme="majorHAnsi" w:cstheme="majorHAnsi"/>
          <w:b w:val="0"/>
          <w:bCs w:val="0"/>
          <w:color w:val="333333"/>
          <w:sz w:val="24"/>
          <w:szCs w:val="24"/>
        </w:rPr>
      </w:pPr>
    </w:p>
    <w:p w14:paraId="6A3CA973" w14:textId="60222483" w:rsidR="009B462B" w:rsidRPr="00C617B1" w:rsidRDefault="009B462B" w:rsidP="009B462B">
      <w:pPr>
        <w:pStyle w:val="Heading1"/>
        <w:spacing w:before="0" w:beforeAutospacing="0" w:after="0" w:afterAutospacing="0" w:line="264" w:lineRule="atLeast"/>
        <w:jc w:val="both"/>
        <w:textAlignment w:val="baseline"/>
        <w:rPr>
          <w:rFonts w:asciiTheme="majorHAnsi" w:hAnsiTheme="majorHAnsi" w:cstheme="majorHAnsi"/>
          <w:b w:val="0"/>
          <w:bCs w:val="0"/>
          <w:color w:val="333333"/>
          <w:sz w:val="24"/>
          <w:szCs w:val="24"/>
        </w:rPr>
      </w:pPr>
      <w:r w:rsidRPr="00C617B1">
        <w:rPr>
          <w:rFonts w:asciiTheme="majorHAnsi" w:hAnsiTheme="majorHAnsi" w:cstheme="majorHAnsi"/>
          <w:b w:val="0"/>
          <w:bCs w:val="0"/>
          <w:color w:val="333333"/>
          <w:sz w:val="24"/>
          <w:szCs w:val="24"/>
        </w:rPr>
        <w:t xml:space="preserve">Retencia láme fixácie. </w:t>
      </w:r>
      <w:r w:rsidRPr="00B03E95">
        <w:rPr>
          <w:rFonts w:asciiTheme="majorHAnsi" w:hAnsiTheme="majorHAnsi" w:cstheme="majorHAnsi"/>
          <w:b w:val="0"/>
          <w:bCs w:val="0"/>
          <w:color w:val="333333"/>
          <w:sz w:val="24"/>
          <w:szCs w:val="24"/>
        </w:rPr>
        <w:t>Retencia znamená, že si môžete</w:t>
      </w:r>
      <w:r w:rsidRPr="00E054FC">
        <w:rPr>
          <w:rFonts w:asciiTheme="majorHAnsi" w:hAnsiTheme="majorHAnsi" w:cstheme="majorHAnsi"/>
          <w:color w:val="333333"/>
          <w:sz w:val="24"/>
          <w:szCs w:val="24"/>
        </w:rPr>
        <w:t xml:space="preserve"> znížiť úrokovú sadzbu aj počas fixácie</w:t>
      </w:r>
      <w:r w:rsidRPr="00C617B1">
        <w:rPr>
          <w:rFonts w:asciiTheme="majorHAnsi" w:hAnsiTheme="majorHAnsi" w:cstheme="majorHAnsi"/>
          <w:b w:val="0"/>
          <w:bCs w:val="0"/>
          <w:color w:val="333333"/>
          <w:sz w:val="24"/>
          <w:szCs w:val="24"/>
        </w:rPr>
        <w:t xml:space="preserve"> – za poplatok. Ak požiadate</w:t>
      </w:r>
      <w:r w:rsidR="0040009F">
        <w:rPr>
          <w:rFonts w:asciiTheme="majorHAnsi" w:hAnsiTheme="majorHAnsi" w:cstheme="majorHAnsi"/>
          <w:b w:val="0"/>
          <w:bCs w:val="0"/>
          <w:color w:val="333333"/>
          <w:sz w:val="24"/>
          <w:szCs w:val="24"/>
        </w:rPr>
        <w:t>,</w:t>
      </w:r>
      <w:r w:rsidRPr="00C617B1">
        <w:rPr>
          <w:rFonts w:asciiTheme="majorHAnsi" w:hAnsiTheme="majorHAnsi" w:cstheme="majorHAnsi"/>
          <w:b w:val="0"/>
          <w:bCs w:val="0"/>
          <w:color w:val="333333"/>
          <w:sz w:val="24"/>
          <w:szCs w:val="24"/>
        </w:rPr>
        <w:t xml:space="preserve"> banka Vám poskytne retenčnú ponuku a tú je možné dojednať aj po telefóne. Po dohode potom začína bežať nový fix, s novým úrokom. Niektoré banky retenciu  ponúkajú aj aktívne, spravidla je ale na klientovi aby o ňu sám požiadal. Vždy je treba si zrátať úsporu na splátke </w:t>
      </w:r>
      <w:proofErr w:type="spellStart"/>
      <w:r w:rsidRPr="00C617B1">
        <w:rPr>
          <w:rFonts w:asciiTheme="majorHAnsi" w:hAnsiTheme="majorHAnsi" w:cstheme="majorHAnsi"/>
          <w:b w:val="0"/>
          <w:bCs w:val="0"/>
          <w:color w:val="333333"/>
          <w:sz w:val="24"/>
          <w:szCs w:val="24"/>
        </w:rPr>
        <w:t>vs</w:t>
      </w:r>
      <w:proofErr w:type="spellEnd"/>
      <w:r w:rsidRPr="00C617B1">
        <w:rPr>
          <w:rFonts w:asciiTheme="majorHAnsi" w:hAnsiTheme="majorHAnsi" w:cstheme="majorHAnsi"/>
          <w:b w:val="0"/>
          <w:bCs w:val="0"/>
          <w:color w:val="333333"/>
          <w:sz w:val="24"/>
          <w:szCs w:val="24"/>
        </w:rPr>
        <w:t>. poplatok za retenciu.</w:t>
      </w:r>
    </w:p>
    <w:p w14:paraId="343D9FC8" w14:textId="77777777" w:rsidR="009B462B" w:rsidRPr="00C617B1" w:rsidRDefault="009B462B" w:rsidP="009B462B">
      <w:pPr>
        <w:pStyle w:val="Heading1"/>
        <w:spacing w:before="0" w:beforeAutospacing="0" w:after="0" w:afterAutospacing="0" w:line="264" w:lineRule="atLeast"/>
        <w:textAlignment w:val="baseline"/>
        <w:rPr>
          <w:rFonts w:asciiTheme="majorHAnsi" w:hAnsiTheme="majorHAnsi" w:cstheme="majorHAnsi"/>
          <w:b w:val="0"/>
          <w:bCs w:val="0"/>
          <w:color w:val="333333"/>
          <w:sz w:val="24"/>
          <w:szCs w:val="24"/>
        </w:rPr>
      </w:pPr>
    </w:p>
    <w:p w14:paraId="3B2790ED" w14:textId="77777777" w:rsidR="009B462B" w:rsidRPr="00C617B1" w:rsidRDefault="009B462B" w:rsidP="009B462B">
      <w:pPr>
        <w:spacing w:after="0" w:line="240" w:lineRule="auto"/>
        <w:jc w:val="both"/>
        <w:rPr>
          <w:rFonts w:asciiTheme="majorHAnsi" w:hAnsiTheme="majorHAnsi" w:cstheme="majorHAnsi"/>
          <w:sz w:val="24"/>
          <w:szCs w:val="24"/>
        </w:rPr>
      </w:pPr>
      <w:r w:rsidRPr="00C617B1">
        <w:rPr>
          <w:rFonts w:asciiTheme="majorHAnsi" w:hAnsiTheme="majorHAnsi" w:cstheme="majorHAnsi"/>
          <w:color w:val="444444"/>
          <w:kern w:val="0"/>
          <w:sz w:val="24"/>
          <w:szCs w:val="24"/>
        </w:rPr>
        <w:t>Príspevok na zvýšenú splátku. V prvej verzii bola štátna podpora splácania sotva využiteľná – netýkala sa refinančných úverov (tých máme naozaj veľa). Od júna 2024 ale boli zmenené podmienky tak, že už aj klienti s refinancovanými úvermi môžu dostať príspevok.</w:t>
      </w:r>
      <w:r w:rsidRPr="00C617B1">
        <w:rPr>
          <w:rFonts w:asciiTheme="majorHAnsi" w:hAnsiTheme="majorHAnsi" w:cstheme="majorHAnsi"/>
          <w:b/>
          <w:bCs/>
          <w:color w:val="444444"/>
          <w:kern w:val="0"/>
          <w:sz w:val="24"/>
          <w:szCs w:val="24"/>
        </w:rPr>
        <w:t xml:space="preserve"> Pozor: požiadať treba do konca júla 2024…! </w:t>
      </w:r>
      <w:r w:rsidRPr="00C617B1">
        <w:rPr>
          <w:rFonts w:asciiTheme="majorHAnsi" w:hAnsiTheme="majorHAnsi" w:cstheme="majorHAnsi"/>
          <w:sz w:val="24"/>
          <w:szCs w:val="24"/>
        </w:rPr>
        <w:t xml:space="preserve">Detailné podmienky na poskytnutie príspevku nájdete </w:t>
      </w:r>
      <w:hyperlink r:id="rId4" w:history="1">
        <w:r w:rsidRPr="00C617B1">
          <w:rPr>
            <w:rStyle w:val="Hyperlink"/>
            <w:rFonts w:asciiTheme="majorHAnsi" w:hAnsiTheme="majorHAnsi" w:cstheme="majorHAnsi"/>
            <w:sz w:val="28"/>
            <w:szCs w:val="28"/>
          </w:rPr>
          <w:t>TU</w:t>
        </w:r>
      </w:hyperlink>
      <w:r>
        <w:rPr>
          <w:rStyle w:val="Hyperlink"/>
          <w:rFonts w:asciiTheme="majorHAnsi" w:hAnsiTheme="majorHAnsi" w:cstheme="majorHAnsi"/>
          <w:b/>
          <w:bCs/>
          <w:sz w:val="28"/>
          <w:szCs w:val="28"/>
        </w:rPr>
        <w:t>...</w:t>
      </w:r>
    </w:p>
    <w:p w14:paraId="77EFA2B2" w14:textId="77777777" w:rsidR="009B462B" w:rsidRPr="00C617B1" w:rsidRDefault="009B462B" w:rsidP="009B462B">
      <w:pPr>
        <w:pStyle w:val="Heading1"/>
        <w:spacing w:before="0" w:beforeAutospacing="0" w:after="0" w:afterAutospacing="0" w:line="264" w:lineRule="atLeast"/>
        <w:textAlignment w:val="baseline"/>
        <w:rPr>
          <w:rFonts w:asciiTheme="majorHAnsi" w:hAnsiTheme="majorHAnsi" w:cstheme="majorHAnsi"/>
          <w:b w:val="0"/>
          <w:bCs w:val="0"/>
          <w:color w:val="444444"/>
          <w:kern w:val="0"/>
          <w:sz w:val="24"/>
          <w:szCs w:val="24"/>
        </w:rPr>
      </w:pPr>
    </w:p>
    <w:p w14:paraId="3F417542" w14:textId="77777777" w:rsidR="009B462B" w:rsidRPr="00C617B1" w:rsidRDefault="009B462B" w:rsidP="009B462B">
      <w:pPr>
        <w:pStyle w:val="Heading1"/>
        <w:spacing w:before="0" w:beforeAutospacing="0" w:after="0" w:afterAutospacing="0" w:line="264" w:lineRule="atLeast"/>
        <w:jc w:val="both"/>
        <w:textAlignment w:val="baseline"/>
        <w:rPr>
          <w:rFonts w:asciiTheme="majorHAnsi" w:hAnsiTheme="majorHAnsi" w:cstheme="majorHAnsi"/>
          <w:b w:val="0"/>
          <w:bCs w:val="0"/>
          <w:color w:val="444444"/>
          <w:kern w:val="0"/>
          <w:sz w:val="24"/>
          <w:szCs w:val="24"/>
        </w:rPr>
      </w:pPr>
      <w:r w:rsidRPr="00C617B1">
        <w:rPr>
          <w:rFonts w:asciiTheme="majorHAnsi" w:hAnsiTheme="majorHAnsi" w:cstheme="majorHAnsi"/>
          <w:b w:val="0"/>
          <w:bCs w:val="0"/>
          <w:color w:val="444444"/>
          <w:kern w:val="0"/>
          <w:sz w:val="24"/>
          <w:szCs w:val="24"/>
        </w:rPr>
        <w:t xml:space="preserve">Do akého veku budeme splácať naše dlhy? Realita posledných rokov je taká, že takmer vždy musíme úver  natiahnuť na maximálnu splatnosť, aby sme mohli odfinancovať náš cieľ. Dokedy to budeme splácať? Často do veku 65, niekedy až do 70. Dobrá správa je, že </w:t>
      </w:r>
      <w:r w:rsidRPr="00E054FC">
        <w:rPr>
          <w:rFonts w:asciiTheme="majorHAnsi" w:hAnsiTheme="majorHAnsi" w:cstheme="majorHAnsi"/>
          <w:color w:val="444444"/>
          <w:kern w:val="0"/>
          <w:sz w:val="24"/>
          <w:szCs w:val="24"/>
        </w:rPr>
        <w:t>nemusíme svoje dlhy pred sebou tlačiť až do dôchodku</w:t>
      </w:r>
      <w:r w:rsidRPr="00C617B1">
        <w:rPr>
          <w:rFonts w:asciiTheme="majorHAnsi" w:hAnsiTheme="majorHAnsi" w:cstheme="majorHAnsi"/>
          <w:b w:val="0"/>
          <w:bCs w:val="0"/>
          <w:color w:val="444444"/>
          <w:kern w:val="0"/>
          <w:sz w:val="24"/>
          <w:szCs w:val="24"/>
        </w:rPr>
        <w:t xml:space="preserve">, ale vieme sa ich výhodne zbaviť. Mimoriadne splátky ale nemusia byť najlepším riešením… </w:t>
      </w:r>
    </w:p>
    <w:p w14:paraId="4D3C42B6" w14:textId="77777777" w:rsidR="009B462B" w:rsidRPr="00C617B1" w:rsidRDefault="009B462B" w:rsidP="009B462B">
      <w:pPr>
        <w:pStyle w:val="Heading1"/>
        <w:spacing w:before="0" w:beforeAutospacing="0" w:after="0" w:afterAutospacing="0" w:line="264" w:lineRule="atLeast"/>
        <w:jc w:val="both"/>
        <w:textAlignment w:val="baseline"/>
        <w:rPr>
          <w:rFonts w:asciiTheme="majorHAnsi" w:hAnsiTheme="majorHAnsi" w:cstheme="majorHAnsi"/>
          <w:b w:val="0"/>
          <w:bCs w:val="0"/>
          <w:color w:val="444444"/>
          <w:kern w:val="0"/>
          <w:sz w:val="24"/>
          <w:szCs w:val="24"/>
        </w:rPr>
      </w:pPr>
    </w:p>
    <w:p w14:paraId="1BD822E0" w14:textId="77777777" w:rsidR="009B462B" w:rsidRPr="00C617B1" w:rsidRDefault="009B462B" w:rsidP="009B462B">
      <w:pPr>
        <w:pStyle w:val="Heading1"/>
        <w:spacing w:before="0" w:beforeAutospacing="0" w:after="0" w:afterAutospacing="0" w:line="264" w:lineRule="atLeast"/>
        <w:jc w:val="both"/>
        <w:textAlignment w:val="baseline"/>
        <w:rPr>
          <w:rFonts w:asciiTheme="majorHAnsi" w:hAnsiTheme="majorHAnsi" w:cstheme="majorHAnsi"/>
          <w:b w:val="0"/>
          <w:bCs w:val="0"/>
          <w:color w:val="444444"/>
          <w:kern w:val="0"/>
          <w:sz w:val="24"/>
          <w:szCs w:val="24"/>
        </w:rPr>
      </w:pPr>
      <w:r w:rsidRPr="00C617B1">
        <w:rPr>
          <w:rFonts w:asciiTheme="majorHAnsi" w:hAnsiTheme="majorHAnsi" w:cstheme="majorHAnsi"/>
          <w:b w:val="0"/>
          <w:bCs w:val="0"/>
          <w:color w:val="444444"/>
          <w:kern w:val="0"/>
          <w:sz w:val="24"/>
          <w:szCs w:val="24"/>
        </w:rPr>
        <w:t xml:space="preserve">Nepreferujeme mimoriadne splátky do hypoték. Ich nevýhodou je, že sa daná splátka využije iba do výšky aktuálneho úroku v úvere, čo je aktuálne 4–5 %. Naproti tomu, keď v súbehu s úverom založíme sporenie s očakávaným výnosom 9-10 %, </w:t>
      </w:r>
      <w:r w:rsidRPr="00C617B1">
        <w:rPr>
          <w:rFonts w:asciiTheme="majorHAnsi" w:hAnsiTheme="majorHAnsi" w:cstheme="majorHAnsi"/>
          <w:color w:val="444444"/>
          <w:kern w:val="0"/>
          <w:sz w:val="24"/>
          <w:szCs w:val="24"/>
        </w:rPr>
        <w:t>na úrokoch dokážeme ušetriť oveľa viac</w:t>
      </w:r>
      <w:r w:rsidRPr="00C617B1">
        <w:rPr>
          <w:rFonts w:asciiTheme="majorHAnsi" w:hAnsiTheme="majorHAnsi" w:cstheme="majorHAnsi"/>
          <w:b w:val="0"/>
          <w:bCs w:val="0"/>
          <w:color w:val="444444"/>
          <w:kern w:val="0"/>
          <w:sz w:val="24"/>
          <w:szCs w:val="24"/>
        </w:rPr>
        <w:t xml:space="preserve">. </w:t>
      </w:r>
    </w:p>
    <w:p w14:paraId="4DBEAE49" w14:textId="77777777" w:rsidR="009B462B" w:rsidRPr="00C617B1" w:rsidRDefault="009B462B" w:rsidP="009B462B">
      <w:pPr>
        <w:pStyle w:val="Heading1"/>
        <w:spacing w:before="0" w:beforeAutospacing="0" w:after="0" w:afterAutospacing="0" w:line="264" w:lineRule="atLeast"/>
        <w:textAlignment w:val="baseline"/>
        <w:rPr>
          <w:rFonts w:asciiTheme="majorHAnsi" w:hAnsiTheme="majorHAnsi" w:cstheme="majorHAnsi"/>
          <w:b w:val="0"/>
          <w:bCs w:val="0"/>
          <w:color w:val="444444"/>
          <w:kern w:val="0"/>
          <w:sz w:val="24"/>
          <w:szCs w:val="24"/>
        </w:rPr>
      </w:pPr>
    </w:p>
    <w:p w14:paraId="2731083A" w14:textId="77777777" w:rsidR="009B462B" w:rsidRPr="00C617B1" w:rsidRDefault="009B462B" w:rsidP="009B462B">
      <w:pPr>
        <w:pStyle w:val="Heading1"/>
        <w:spacing w:before="0" w:beforeAutospacing="0" w:after="0" w:afterAutospacing="0" w:line="264" w:lineRule="atLeast"/>
        <w:jc w:val="center"/>
        <w:textAlignment w:val="baseline"/>
        <w:rPr>
          <w:rFonts w:asciiTheme="majorHAnsi" w:hAnsiTheme="majorHAnsi" w:cstheme="majorHAnsi"/>
          <w:b w:val="0"/>
          <w:bCs w:val="0"/>
          <w:color w:val="444444"/>
          <w:kern w:val="0"/>
          <w:sz w:val="24"/>
          <w:szCs w:val="24"/>
        </w:rPr>
      </w:pPr>
      <w:r w:rsidRPr="00C617B1">
        <w:rPr>
          <w:rFonts w:asciiTheme="majorHAnsi" w:eastAsiaTheme="minorHAnsi" w:hAnsiTheme="majorHAnsi" w:cstheme="majorHAnsi"/>
          <w:kern w:val="2"/>
          <w:sz w:val="24"/>
          <w:szCs w:val="24"/>
          <w:lang w:eastAsia="en-US"/>
          <w14:ligatures w14:val="standardContextual"/>
        </w:rPr>
        <w:t>INVESTOVANIE</w:t>
      </w:r>
    </w:p>
    <w:p w14:paraId="1F156D84" w14:textId="77777777" w:rsidR="009B462B" w:rsidRPr="00C617B1" w:rsidRDefault="009B462B" w:rsidP="009B462B">
      <w:pPr>
        <w:pStyle w:val="Heading1"/>
        <w:spacing w:before="0" w:beforeAutospacing="0" w:after="0" w:afterAutospacing="0" w:line="264" w:lineRule="atLeast"/>
        <w:textAlignment w:val="baseline"/>
        <w:rPr>
          <w:rFonts w:asciiTheme="majorHAnsi" w:hAnsiTheme="majorHAnsi" w:cstheme="majorHAnsi"/>
          <w:b w:val="0"/>
          <w:bCs w:val="0"/>
          <w:color w:val="444444"/>
          <w:kern w:val="0"/>
          <w:sz w:val="24"/>
          <w:szCs w:val="24"/>
        </w:rPr>
      </w:pPr>
    </w:p>
    <w:p w14:paraId="14172FA1" w14:textId="1562CAFF" w:rsidR="009B462B" w:rsidRPr="00C617B1" w:rsidRDefault="009B462B" w:rsidP="009B462B">
      <w:pPr>
        <w:pStyle w:val="Heading1"/>
        <w:spacing w:before="0" w:beforeAutospacing="0" w:after="0" w:afterAutospacing="0" w:line="264" w:lineRule="atLeast"/>
        <w:jc w:val="both"/>
        <w:textAlignment w:val="baseline"/>
        <w:rPr>
          <w:rFonts w:asciiTheme="majorHAnsi" w:hAnsiTheme="majorHAnsi" w:cstheme="majorHAnsi"/>
          <w:b w:val="0"/>
          <w:bCs w:val="0"/>
          <w:color w:val="444444"/>
          <w:kern w:val="0"/>
          <w:sz w:val="24"/>
          <w:szCs w:val="24"/>
        </w:rPr>
      </w:pPr>
      <w:r w:rsidRPr="00C617B1">
        <w:rPr>
          <w:rFonts w:asciiTheme="majorHAnsi" w:hAnsiTheme="majorHAnsi" w:cstheme="majorHAnsi"/>
          <w:b w:val="0"/>
          <w:bCs w:val="0"/>
          <w:color w:val="444444"/>
          <w:kern w:val="0"/>
          <w:sz w:val="24"/>
          <w:szCs w:val="24"/>
        </w:rPr>
        <w:t>Táto hra je o úrokoch. Investičný svet sleduje centrálne banky. Pre nás je najdôležitejší Americký FED (Americká centrálna banka). Ten zatiaľ drží čiaru – úroky necháva na úrovni 5,5%. Trhové očakávania sú, že na septembrovom zasadaní FED sa pravdepodobne a </w:t>
      </w:r>
      <w:r w:rsidRPr="00E054FC">
        <w:rPr>
          <w:rFonts w:asciiTheme="majorHAnsi" w:hAnsiTheme="majorHAnsi" w:cstheme="majorHAnsi"/>
          <w:color w:val="444444"/>
          <w:kern w:val="0"/>
          <w:sz w:val="24"/>
          <w:szCs w:val="24"/>
        </w:rPr>
        <w:t>konečne už začne znižovať</w:t>
      </w:r>
      <w:r w:rsidRPr="00C617B1">
        <w:rPr>
          <w:rFonts w:asciiTheme="majorHAnsi" w:hAnsiTheme="majorHAnsi" w:cstheme="majorHAnsi"/>
          <w:b w:val="0"/>
          <w:bCs w:val="0"/>
          <w:color w:val="444444"/>
          <w:kern w:val="0"/>
          <w:sz w:val="24"/>
          <w:szCs w:val="24"/>
        </w:rPr>
        <w:t xml:space="preserve">. Fakt ale je, že </w:t>
      </w:r>
      <w:r w:rsidR="00933E3E">
        <w:rPr>
          <w:rFonts w:asciiTheme="majorHAnsi" w:hAnsiTheme="majorHAnsi" w:cstheme="majorHAnsi"/>
          <w:b w:val="0"/>
          <w:bCs w:val="0"/>
          <w:color w:val="444444"/>
          <w:kern w:val="0"/>
          <w:sz w:val="24"/>
          <w:szCs w:val="24"/>
        </w:rPr>
        <w:t xml:space="preserve">sa </w:t>
      </w:r>
      <w:r w:rsidRPr="00C617B1">
        <w:rPr>
          <w:rFonts w:asciiTheme="majorHAnsi" w:hAnsiTheme="majorHAnsi" w:cstheme="majorHAnsi"/>
          <w:b w:val="0"/>
          <w:bCs w:val="0"/>
          <w:color w:val="444444"/>
          <w:kern w:val="0"/>
          <w:sz w:val="24"/>
          <w:szCs w:val="24"/>
        </w:rPr>
        <w:t xml:space="preserve">všetky trhové očakávania tento rok zatiaľ mýlili... </w:t>
      </w:r>
      <w:r w:rsidRPr="00C617B1">
        <w:rPr>
          <mc:AlternateContent>
            <mc:Choice Requires="w16se">
              <w:rFonts w:asciiTheme="majorHAnsi" w:hAnsiTheme="majorHAnsi" w:cstheme="majorHAnsi"/>
            </mc:Choice>
            <mc:Fallback>
              <w:rFonts w:ascii="Segoe UI Emoji" w:eastAsia="Segoe UI Emoji" w:hAnsi="Segoe UI Emoji" w:cs="Segoe UI Emoji"/>
            </mc:Fallback>
          </mc:AlternateContent>
          <w:b w:val="0"/>
          <w:bCs w:val="0"/>
          <w:color w:val="444444"/>
          <w:kern w:val="0"/>
          <w:sz w:val="24"/>
          <w:szCs w:val="24"/>
        </w:rPr>
        <mc:AlternateContent>
          <mc:Choice Requires="w16se">
            <w16se:symEx w16se:font="Segoe UI Emoji" w16se:char="1F60A"/>
          </mc:Choice>
          <mc:Fallback>
            <w:t>😊</w:t>
          </mc:Fallback>
        </mc:AlternateContent>
      </w:r>
    </w:p>
    <w:p w14:paraId="588B02B0" w14:textId="77777777" w:rsidR="009B462B" w:rsidRPr="00C617B1" w:rsidRDefault="009B462B" w:rsidP="009B462B">
      <w:pPr>
        <w:pStyle w:val="Heading1"/>
        <w:spacing w:before="0" w:beforeAutospacing="0" w:after="0" w:afterAutospacing="0" w:line="264" w:lineRule="atLeast"/>
        <w:jc w:val="both"/>
        <w:textAlignment w:val="baseline"/>
        <w:rPr>
          <w:rFonts w:asciiTheme="majorHAnsi" w:hAnsiTheme="majorHAnsi" w:cstheme="majorHAnsi"/>
          <w:b w:val="0"/>
          <w:bCs w:val="0"/>
          <w:color w:val="444444"/>
          <w:kern w:val="0"/>
          <w:sz w:val="24"/>
          <w:szCs w:val="24"/>
        </w:rPr>
      </w:pPr>
    </w:p>
    <w:p w14:paraId="67F2F38D" w14:textId="77777777" w:rsidR="009B462B" w:rsidRPr="00C617B1" w:rsidRDefault="009B462B" w:rsidP="009B462B">
      <w:pPr>
        <w:pStyle w:val="Heading1"/>
        <w:spacing w:before="0" w:beforeAutospacing="0" w:after="0" w:afterAutospacing="0" w:line="264" w:lineRule="atLeast"/>
        <w:jc w:val="both"/>
        <w:textAlignment w:val="baseline"/>
        <w:rPr>
          <w:rFonts w:asciiTheme="majorHAnsi" w:hAnsiTheme="majorHAnsi" w:cstheme="majorHAnsi"/>
          <w:b w:val="0"/>
          <w:bCs w:val="0"/>
          <w:color w:val="444444"/>
          <w:kern w:val="0"/>
          <w:sz w:val="24"/>
          <w:szCs w:val="24"/>
        </w:rPr>
      </w:pPr>
      <w:r w:rsidRPr="00C617B1">
        <w:rPr>
          <w:rFonts w:asciiTheme="majorHAnsi" w:hAnsiTheme="majorHAnsi" w:cstheme="majorHAnsi"/>
          <w:b w:val="0"/>
          <w:bCs w:val="0"/>
          <w:color w:val="444444"/>
          <w:kern w:val="0"/>
          <w:sz w:val="24"/>
          <w:szCs w:val="24"/>
        </w:rPr>
        <w:t xml:space="preserve">Ako sa darilo nášmu investičnému portfóliu? Od začiatku roka sme dosiahli </w:t>
      </w:r>
      <w:r w:rsidRPr="00C617B1">
        <w:rPr>
          <w:rFonts w:asciiTheme="majorHAnsi" w:hAnsiTheme="majorHAnsi" w:cstheme="majorHAnsi"/>
          <w:color w:val="444444"/>
          <w:kern w:val="0"/>
          <w:sz w:val="24"/>
          <w:szCs w:val="24"/>
        </w:rPr>
        <w:t>výnos +14%</w:t>
      </w:r>
      <w:r w:rsidRPr="00C617B1">
        <w:rPr>
          <w:rFonts w:asciiTheme="majorHAnsi" w:hAnsiTheme="majorHAnsi" w:cstheme="majorHAnsi"/>
          <w:b w:val="0"/>
          <w:bCs w:val="0"/>
          <w:color w:val="444444"/>
          <w:kern w:val="0"/>
          <w:sz w:val="24"/>
          <w:szCs w:val="24"/>
        </w:rPr>
        <w:t xml:space="preserve">. Za 5 rokov je to </w:t>
      </w:r>
      <w:r w:rsidRPr="00C617B1">
        <w:rPr>
          <w:rFonts w:asciiTheme="majorHAnsi" w:hAnsiTheme="majorHAnsi" w:cstheme="majorHAnsi"/>
          <w:color w:val="444444"/>
          <w:kern w:val="0"/>
          <w:sz w:val="24"/>
          <w:szCs w:val="24"/>
        </w:rPr>
        <w:t xml:space="preserve">vynikajúcich+75%. </w:t>
      </w:r>
      <w:r w:rsidRPr="00C617B1">
        <w:rPr>
          <w:rFonts w:asciiTheme="majorHAnsi" w:hAnsiTheme="majorHAnsi" w:cstheme="majorHAnsi"/>
          <w:b w:val="0"/>
          <w:bCs w:val="0"/>
          <w:color w:val="444444"/>
          <w:kern w:val="0"/>
          <w:sz w:val="24"/>
          <w:szCs w:val="24"/>
        </w:rPr>
        <w:t>Napriek tomu, že centrálne banky stále bojujú s infláciou a sadzby nechávajú vysoko, trhy zaznamenali mimoriadne pozitívny začiatok roka. Najväčšími ťahúňmi sú technologické firmy, do hry výrazne vstupuje aj umelá inteligencia a jej využitie v technologickom businesse.</w:t>
      </w:r>
    </w:p>
    <w:p w14:paraId="6E764B5A" w14:textId="77777777" w:rsidR="009B462B" w:rsidRPr="00C617B1" w:rsidRDefault="009B462B" w:rsidP="009B462B">
      <w:pPr>
        <w:pStyle w:val="Heading1"/>
        <w:spacing w:before="0" w:beforeAutospacing="0" w:after="0" w:afterAutospacing="0" w:line="264" w:lineRule="atLeast"/>
        <w:textAlignment w:val="baseline"/>
        <w:rPr>
          <w:rFonts w:asciiTheme="majorHAnsi" w:hAnsiTheme="majorHAnsi" w:cstheme="majorHAnsi"/>
          <w:b w:val="0"/>
          <w:bCs w:val="0"/>
          <w:color w:val="444444"/>
          <w:kern w:val="0"/>
          <w:sz w:val="24"/>
          <w:szCs w:val="24"/>
        </w:rPr>
      </w:pPr>
    </w:p>
    <w:p w14:paraId="4B35A173" w14:textId="77777777" w:rsidR="009B462B" w:rsidRPr="00C617B1" w:rsidRDefault="009B462B" w:rsidP="009B462B">
      <w:pPr>
        <w:pStyle w:val="Heading1"/>
        <w:spacing w:before="0" w:beforeAutospacing="0" w:after="0" w:afterAutospacing="0" w:line="264" w:lineRule="atLeast"/>
        <w:textAlignment w:val="baseline"/>
        <w:rPr>
          <w:rFonts w:asciiTheme="majorHAnsi" w:hAnsiTheme="majorHAnsi" w:cstheme="majorHAnsi"/>
          <w:b w:val="0"/>
          <w:bCs w:val="0"/>
          <w:color w:val="444444"/>
          <w:kern w:val="0"/>
          <w:sz w:val="24"/>
          <w:szCs w:val="24"/>
        </w:rPr>
      </w:pPr>
      <w:r w:rsidRPr="00C617B1">
        <w:rPr>
          <w:rFonts w:asciiTheme="majorHAnsi" w:hAnsiTheme="majorHAnsi" w:cstheme="majorHAnsi"/>
          <w:noProof/>
        </w:rPr>
        <w:lastRenderedPageBreak/>
        <w:drawing>
          <wp:inline distT="0" distB="0" distL="0" distR="0" wp14:anchorId="487CE53A" wp14:editId="7A72CE1D">
            <wp:extent cx="6645910" cy="1967230"/>
            <wp:effectExtent l="0" t="0" r="2540" b="0"/>
            <wp:docPr id="1407457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457740" name=""/>
                    <pic:cNvPicPr/>
                  </pic:nvPicPr>
                  <pic:blipFill>
                    <a:blip r:embed="rId5"/>
                    <a:stretch>
                      <a:fillRect/>
                    </a:stretch>
                  </pic:blipFill>
                  <pic:spPr>
                    <a:xfrm>
                      <a:off x="0" y="0"/>
                      <a:ext cx="6645910" cy="1967230"/>
                    </a:xfrm>
                    <a:prstGeom prst="rect">
                      <a:avLst/>
                    </a:prstGeom>
                  </pic:spPr>
                </pic:pic>
              </a:graphicData>
            </a:graphic>
          </wp:inline>
        </w:drawing>
      </w:r>
    </w:p>
    <w:p w14:paraId="637F8607" w14:textId="77777777" w:rsidR="009B462B" w:rsidRPr="00C617B1" w:rsidRDefault="009B462B" w:rsidP="009B462B">
      <w:pPr>
        <w:rPr>
          <w:rFonts w:asciiTheme="majorHAnsi" w:hAnsiTheme="majorHAnsi" w:cstheme="majorHAnsi"/>
          <w:i/>
          <w:iCs/>
          <w:sz w:val="20"/>
          <w:szCs w:val="20"/>
        </w:rPr>
      </w:pPr>
      <w:r w:rsidRPr="00C617B1">
        <w:rPr>
          <w:rFonts w:asciiTheme="majorHAnsi" w:hAnsiTheme="majorHAnsi" w:cstheme="majorHAnsi"/>
          <w:i/>
          <w:iCs/>
          <w:sz w:val="20"/>
          <w:szCs w:val="20"/>
        </w:rPr>
        <w:t xml:space="preserve">Obr. 1. Vývoj portfólia BASE od začiatku roka 2024 v pomere akcie </w:t>
      </w:r>
      <w:proofErr w:type="spellStart"/>
      <w:r w:rsidRPr="00C617B1">
        <w:rPr>
          <w:rFonts w:asciiTheme="majorHAnsi" w:hAnsiTheme="majorHAnsi" w:cstheme="majorHAnsi"/>
          <w:i/>
          <w:iCs/>
          <w:sz w:val="20"/>
          <w:szCs w:val="20"/>
        </w:rPr>
        <w:t>vs</w:t>
      </w:r>
      <w:proofErr w:type="spellEnd"/>
      <w:r w:rsidRPr="00C617B1">
        <w:rPr>
          <w:rFonts w:asciiTheme="majorHAnsi" w:hAnsiTheme="majorHAnsi" w:cstheme="majorHAnsi"/>
          <w:i/>
          <w:iCs/>
          <w:sz w:val="20"/>
          <w:szCs w:val="20"/>
        </w:rPr>
        <w:t xml:space="preserve">. dlhopisy 80:20 (EUR). </w:t>
      </w:r>
      <w:r w:rsidRPr="00C617B1">
        <w:rPr>
          <w:rFonts w:asciiTheme="majorHAnsi" w:hAnsiTheme="majorHAnsi" w:cstheme="majorHAnsi"/>
          <w:i/>
          <w:iCs/>
          <w:sz w:val="20"/>
          <w:szCs w:val="20"/>
        </w:rPr>
        <w:tab/>
      </w:r>
      <w:r w:rsidRPr="00C617B1">
        <w:rPr>
          <w:rFonts w:asciiTheme="majorHAnsi" w:hAnsiTheme="majorHAnsi" w:cstheme="majorHAnsi"/>
          <w:i/>
          <w:iCs/>
          <w:sz w:val="20"/>
          <w:szCs w:val="20"/>
        </w:rPr>
        <w:tab/>
        <w:t>Zdroj: justETF.com</w:t>
      </w:r>
    </w:p>
    <w:p w14:paraId="2E459ECC" w14:textId="0E129D97" w:rsidR="009B462B" w:rsidRPr="00C617B1" w:rsidRDefault="009B462B" w:rsidP="009B462B">
      <w:pPr>
        <w:pStyle w:val="Heading1"/>
        <w:spacing w:before="0" w:beforeAutospacing="0" w:after="0" w:afterAutospacing="0" w:line="264" w:lineRule="atLeast"/>
        <w:jc w:val="both"/>
        <w:textAlignment w:val="baseline"/>
        <w:rPr>
          <w:rFonts w:asciiTheme="majorHAnsi" w:hAnsiTheme="majorHAnsi" w:cstheme="majorHAnsi"/>
          <w:b w:val="0"/>
          <w:bCs w:val="0"/>
          <w:color w:val="444444"/>
          <w:kern w:val="0"/>
          <w:sz w:val="24"/>
          <w:szCs w:val="24"/>
        </w:rPr>
      </w:pPr>
      <w:r w:rsidRPr="00C617B1">
        <w:rPr>
          <w:rFonts w:asciiTheme="majorHAnsi" w:hAnsiTheme="majorHAnsi" w:cstheme="majorHAnsi"/>
          <w:b w:val="0"/>
          <w:bCs w:val="0"/>
          <w:color w:val="444444"/>
          <w:kern w:val="0"/>
          <w:sz w:val="24"/>
          <w:szCs w:val="24"/>
        </w:rPr>
        <w:t xml:space="preserve">Prezidentské voľby v USA. Aký majú vplyv Americké voľby na naše portfólio? Tento rok je v USA volebným rokom, a volebný rok je podľa štatistík väčšinou pozitívny. Celkom iste prinesie svoju dávku nervozity, myslíme si ale, že víťazstvo jednej alebo druhej strany </w:t>
      </w:r>
      <w:r w:rsidR="00E054FC" w:rsidRPr="00E054FC">
        <w:rPr>
          <w:rFonts w:asciiTheme="majorHAnsi" w:hAnsiTheme="majorHAnsi" w:cstheme="majorHAnsi"/>
          <w:color w:val="444444"/>
          <w:kern w:val="0"/>
          <w:sz w:val="24"/>
          <w:szCs w:val="24"/>
        </w:rPr>
        <w:t>ne</w:t>
      </w:r>
      <w:r w:rsidRPr="00E054FC">
        <w:rPr>
          <w:rFonts w:asciiTheme="majorHAnsi" w:hAnsiTheme="majorHAnsi" w:cstheme="majorHAnsi"/>
          <w:color w:val="444444"/>
          <w:kern w:val="0"/>
          <w:sz w:val="24"/>
          <w:szCs w:val="24"/>
        </w:rPr>
        <w:t>bude znamenať zlé správy pre trhy.</w:t>
      </w:r>
    </w:p>
    <w:p w14:paraId="3FE9D34C" w14:textId="77777777" w:rsidR="009B462B" w:rsidRPr="00C617B1" w:rsidRDefault="009B462B" w:rsidP="009B462B">
      <w:pPr>
        <w:pStyle w:val="Heading1"/>
        <w:spacing w:before="0" w:beforeAutospacing="0" w:after="0" w:afterAutospacing="0" w:line="264" w:lineRule="atLeast"/>
        <w:jc w:val="both"/>
        <w:textAlignment w:val="baseline"/>
        <w:rPr>
          <w:rFonts w:asciiTheme="majorHAnsi" w:hAnsiTheme="majorHAnsi" w:cstheme="majorHAnsi"/>
          <w:b w:val="0"/>
          <w:bCs w:val="0"/>
          <w:color w:val="444444"/>
          <w:kern w:val="0"/>
          <w:sz w:val="24"/>
          <w:szCs w:val="24"/>
        </w:rPr>
      </w:pPr>
    </w:p>
    <w:p w14:paraId="6809B58E" w14:textId="77777777" w:rsidR="00E054FC" w:rsidRDefault="009B462B" w:rsidP="009B462B">
      <w:pPr>
        <w:pStyle w:val="Heading1"/>
        <w:spacing w:before="0" w:beforeAutospacing="0" w:after="0" w:afterAutospacing="0" w:line="264" w:lineRule="atLeast"/>
        <w:jc w:val="both"/>
        <w:textAlignment w:val="baseline"/>
        <w:rPr>
          <w:rFonts w:asciiTheme="majorHAnsi" w:hAnsiTheme="majorHAnsi" w:cstheme="majorHAnsi"/>
          <w:b w:val="0"/>
          <w:bCs w:val="0"/>
          <w:color w:val="444444"/>
          <w:kern w:val="0"/>
          <w:sz w:val="24"/>
          <w:szCs w:val="24"/>
        </w:rPr>
      </w:pPr>
      <w:r w:rsidRPr="00C617B1">
        <w:rPr>
          <w:rFonts w:asciiTheme="majorHAnsi" w:hAnsiTheme="majorHAnsi" w:cstheme="majorHAnsi"/>
          <w:b w:val="0"/>
          <w:bCs w:val="0"/>
          <w:color w:val="444444"/>
          <w:kern w:val="0"/>
          <w:sz w:val="24"/>
          <w:szCs w:val="24"/>
        </w:rPr>
        <w:t xml:space="preserve">Nie je promile ako promile. Vedeli ste, že keď budete odkladať 1 promile z výšky úveru mesačne, tak sa 30 ročného úveru </w:t>
      </w:r>
      <w:r w:rsidR="00E054FC">
        <w:rPr>
          <w:rFonts w:asciiTheme="majorHAnsi" w:hAnsiTheme="majorHAnsi" w:cstheme="majorHAnsi"/>
          <w:b w:val="0"/>
          <w:bCs w:val="0"/>
          <w:color w:val="444444"/>
          <w:kern w:val="0"/>
          <w:sz w:val="24"/>
          <w:szCs w:val="24"/>
        </w:rPr>
        <w:t xml:space="preserve">pri dnešných úrokoch </w:t>
      </w:r>
      <w:r w:rsidRPr="00C617B1">
        <w:rPr>
          <w:rFonts w:asciiTheme="majorHAnsi" w:hAnsiTheme="majorHAnsi" w:cstheme="majorHAnsi"/>
          <w:b w:val="0"/>
          <w:bCs w:val="0"/>
          <w:color w:val="444444"/>
          <w:kern w:val="0"/>
          <w:sz w:val="24"/>
          <w:szCs w:val="24"/>
        </w:rPr>
        <w:t xml:space="preserve">zbavíte už po 18 rokoch?  </w:t>
      </w:r>
    </w:p>
    <w:p w14:paraId="085BE6A0" w14:textId="461F7300" w:rsidR="009B462B" w:rsidRPr="00C617B1" w:rsidRDefault="009B462B" w:rsidP="009B462B">
      <w:pPr>
        <w:pStyle w:val="Heading1"/>
        <w:spacing w:before="0" w:beforeAutospacing="0" w:after="0" w:afterAutospacing="0" w:line="264" w:lineRule="atLeast"/>
        <w:jc w:val="both"/>
        <w:textAlignment w:val="baseline"/>
        <w:rPr>
          <w:rFonts w:asciiTheme="majorHAnsi" w:hAnsiTheme="majorHAnsi" w:cstheme="majorHAnsi"/>
          <w:color w:val="444444"/>
          <w:kern w:val="0"/>
          <w:sz w:val="24"/>
          <w:szCs w:val="24"/>
        </w:rPr>
      </w:pPr>
      <w:r w:rsidRPr="00C617B1">
        <w:rPr>
          <w:rFonts w:asciiTheme="majorHAnsi" w:hAnsiTheme="majorHAnsi" w:cstheme="majorHAnsi"/>
          <w:b w:val="0"/>
          <w:bCs w:val="0"/>
          <w:color w:val="444444"/>
          <w:kern w:val="0"/>
          <w:sz w:val="24"/>
          <w:szCs w:val="24"/>
        </w:rPr>
        <w:t xml:space="preserve">Príklad: máme úver 100 tis. EUR na 30 rokov. </w:t>
      </w:r>
      <w:r w:rsidR="00E054FC">
        <w:rPr>
          <w:rFonts w:asciiTheme="majorHAnsi" w:hAnsiTheme="majorHAnsi" w:cstheme="majorHAnsi"/>
          <w:b w:val="0"/>
          <w:bCs w:val="0"/>
          <w:color w:val="444444"/>
          <w:kern w:val="0"/>
          <w:sz w:val="24"/>
          <w:szCs w:val="24"/>
        </w:rPr>
        <w:t xml:space="preserve">Do sporenia vkladáme </w:t>
      </w:r>
      <w:r w:rsidRPr="00C617B1">
        <w:rPr>
          <w:rFonts w:asciiTheme="majorHAnsi" w:hAnsiTheme="majorHAnsi" w:cstheme="majorHAnsi"/>
          <w:b w:val="0"/>
          <w:bCs w:val="0"/>
          <w:color w:val="444444"/>
          <w:kern w:val="0"/>
          <w:sz w:val="24"/>
          <w:szCs w:val="24"/>
        </w:rPr>
        <w:t>100 EUR mesačne</w:t>
      </w:r>
      <w:r w:rsidR="00E054FC">
        <w:rPr>
          <w:rFonts w:asciiTheme="majorHAnsi" w:hAnsiTheme="majorHAnsi" w:cstheme="majorHAnsi"/>
          <w:b w:val="0"/>
          <w:bCs w:val="0"/>
          <w:color w:val="444444"/>
          <w:kern w:val="0"/>
          <w:sz w:val="24"/>
          <w:szCs w:val="24"/>
        </w:rPr>
        <w:t>. Časom úver klesá, a nasporená suma stúpa. Ú</w:t>
      </w:r>
      <w:r w:rsidRPr="00C617B1">
        <w:rPr>
          <w:rFonts w:asciiTheme="majorHAnsi" w:hAnsiTheme="majorHAnsi" w:cstheme="majorHAnsi"/>
          <w:b w:val="0"/>
          <w:bCs w:val="0"/>
          <w:color w:val="444444"/>
          <w:kern w:val="0"/>
          <w:sz w:val="24"/>
          <w:szCs w:val="24"/>
        </w:rPr>
        <w:t xml:space="preserve">ver </w:t>
      </w:r>
      <w:r w:rsidR="00E054FC">
        <w:rPr>
          <w:rFonts w:asciiTheme="majorHAnsi" w:hAnsiTheme="majorHAnsi" w:cstheme="majorHAnsi"/>
          <w:b w:val="0"/>
          <w:bCs w:val="0"/>
          <w:color w:val="444444"/>
          <w:kern w:val="0"/>
          <w:sz w:val="24"/>
          <w:szCs w:val="24"/>
        </w:rPr>
        <w:t xml:space="preserve">takto </w:t>
      </w:r>
      <w:r w:rsidRPr="00C617B1">
        <w:rPr>
          <w:rFonts w:asciiTheme="majorHAnsi" w:hAnsiTheme="majorHAnsi" w:cstheme="majorHAnsi"/>
          <w:b w:val="0"/>
          <w:bCs w:val="0"/>
          <w:color w:val="444444"/>
          <w:kern w:val="0"/>
          <w:sz w:val="24"/>
          <w:szCs w:val="24"/>
        </w:rPr>
        <w:t xml:space="preserve">dokážeme jednorazovo splatiť </w:t>
      </w:r>
      <w:r w:rsidR="00E054FC">
        <w:rPr>
          <w:rFonts w:asciiTheme="majorHAnsi" w:hAnsiTheme="majorHAnsi" w:cstheme="majorHAnsi"/>
          <w:b w:val="0"/>
          <w:bCs w:val="0"/>
          <w:color w:val="444444"/>
          <w:kern w:val="0"/>
          <w:sz w:val="24"/>
          <w:szCs w:val="24"/>
        </w:rPr>
        <w:t xml:space="preserve">nasporenou sumou </w:t>
      </w:r>
      <w:r w:rsidRPr="00C617B1">
        <w:rPr>
          <w:rFonts w:asciiTheme="majorHAnsi" w:hAnsiTheme="majorHAnsi" w:cstheme="majorHAnsi"/>
          <w:b w:val="0"/>
          <w:bCs w:val="0"/>
          <w:color w:val="444444"/>
          <w:kern w:val="0"/>
          <w:sz w:val="24"/>
          <w:szCs w:val="24"/>
        </w:rPr>
        <w:t xml:space="preserve">už po 18 rokoch (!). </w:t>
      </w:r>
      <w:r w:rsidR="00E054FC" w:rsidRPr="00E054FC">
        <w:rPr>
          <w:rFonts w:asciiTheme="majorHAnsi" w:hAnsiTheme="majorHAnsi" w:cstheme="majorHAnsi"/>
          <w:color w:val="444444"/>
          <w:kern w:val="0"/>
          <w:sz w:val="24"/>
          <w:szCs w:val="24"/>
        </w:rPr>
        <w:t>U</w:t>
      </w:r>
      <w:r w:rsidRPr="00C617B1">
        <w:rPr>
          <w:rFonts w:asciiTheme="majorHAnsi" w:hAnsiTheme="majorHAnsi" w:cstheme="majorHAnsi"/>
          <w:color w:val="444444"/>
          <w:kern w:val="0"/>
          <w:sz w:val="24"/>
          <w:szCs w:val="24"/>
        </w:rPr>
        <w:t>šetríme 14 tis. EUR na úrokoch, a 12 rokov na čase splácania...</w:t>
      </w:r>
    </w:p>
    <w:p w14:paraId="48AB3DB3" w14:textId="77777777" w:rsidR="009B462B" w:rsidRPr="00C617B1" w:rsidRDefault="009B462B" w:rsidP="009B462B">
      <w:pPr>
        <w:pStyle w:val="Heading1"/>
        <w:spacing w:before="0" w:beforeAutospacing="0" w:after="0" w:afterAutospacing="0" w:line="264" w:lineRule="atLeast"/>
        <w:jc w:val="both"/>
        <w:textAlignment w:val="baseline"/>
        <w:rPr>
          <w:rFonts w:asciiTheme="majorHAnsi" w:hAnsiTheme="majorHAnsi" w:cstheme="majorHAnsi"/>
          <w:b w:val="0"/>
          <w:bCs w:val="0"/>
          <w:color w:val="444444"/>
          <w:kern w:val="0"/>
          <w:sz w:val="24"/>
          <w:szCs w:val="24"/>
        </w:rPr>
      </w:pPr>
      <w:r w:rsidRPr="00C617B1">
        <w:rPr>
          <w:rFonts w:asciiTheme="majorHAnsi" w:hAnsiTheme="majorHAnsi" w:cstheme="majorHAnsi"/>
          <w:b w:val="0"/>
          <w:bCs w:val="0"/>
          <w:color w:val="444444"/>
          <w:kern w:val="0"/>
          <w:sz w:val="24"/>
          <w:szCs w:val="24"/>
        </w:rPr>
        <w:t xml:space="preserve"> </w:t>
      </w:r>
    </w:p>
    <w:p w14:paraId="09C66C56" w14:textId="77777777" w:rsidR="00E054FC" w:rsidRDefault="009B462B" w:rsidP="009B462B">
      <w:pPr>
        <w:pStyle w:val="Heading1"/>
        <w:spacing w:before="0" w:beforeAutospacing="0" w:after="0" w:afterAutospacing="0" w:line="264" w:lineRule="atLeast"/>
        <w:jc w:val="both"/>
        <w:textAlignment w:val="baseline"/>
        <w:rPr>
          <w:rFonts w:asciiTheme="majorHAnsi" w:hAnsiTheme="majorHAnsi" w:cstheme="majorHAnsi"/>
          <w:b w:val="0"/>
          <w:bCs w:val="0"/>
          <w:color w:val="444444"/>
          <w:kern w:val="0"/>
          <w:sz w:val="24"/>
          <w:szCs w:val="24"/>
        </w:rPr>
      </w:pPr>
      <w:r w:rsidRPr="00C617B1">
        <w:rPr>
          <w:rFonts w:asciiTheme="majorHAnsi" w:hAnsiTheme="majorHAnsi" w:cstheme="majorHAnsi"/>
          <w:b w:val="0"/>
          <w:bCs w:val="0"/>
          <w:color w:val="444444"/>
          <w:kern w:val="0"/>
          <w:sz w:val="24"/>
          <w:szCs w:val="24"/>
        </w:rPr>
        <w:t xml:space="preserve">Viete aká sa dá dosiahnuť úspora na </w:t>
      </w:r>
      <w:r>
        <w:rPr>
          <w:rFonts w:asciiTheme="majorHAnsi" w:hAnsiTheme="majorHAnsi" w:cstheme="majorHAnsi"/>
          <w:b w:val="0"/>
          <w:bCs w:val="0"/>
          <w:color w:val="444444"/>
          <w:kern w:val="0"/>
          <w:sz w:val="24"/>
          <w:szCs w:val="24"/>
        </w:rPr>
        <w:t>V</w:t>
      </w:r>
      <w:r w:rsidRPr="00C617B1">
        <w:rPr>
          <w:rFonts w:asciiTheme="majorHAnsi" w:hAnsiTheme="majorHAnsi" w:cstheme="majorHAnsi"/>
          <w:b w:val="0"/>
          <w:bCs w:val="0"/>
          <w:color w:val="444444"/>
          <w:kern w:val="0"/>
          <w:sz w:val="24"/>
          <w:szCs w:val="24"/>
        </w:rPr>
        <w:t xml:space="preserve">ašom úvere? </w:t>
      </w:r>
      <w:r w:rsidR="00E054FC">
        <w:rPr>
          <w:rFonts w:asciiTheme="majorHAnsi" w:hAnsiTheme="majorHAnsi" w:cstheme="majorHAnsi"/>
          <w:b w:val="0"/>
          <w:bCs w:val="0"/>
          <w:color w:val="444444"/>
          <w:kern w:val="0"/>
          <w:sz w:val="24"/>
          <w:szCs w:val="24"/>
        </w:rPr>
        <w:t>N</w:t>
      </w:r>
      <w:r>
        <w:rPr>
          <w:rFonts w:asciiTheme="majorHAnsi" w:hAnsiTheme="majorHAnsi" w:cstheme="majorHAnsi"/>
          <w:b w:val="0"/>
          <w:bCs w:val="0"/>
          <w:color w:val="444444"/>
          <w:kern w:val="0"/>
          <w:sz w:val="24"/>
          <w:szCs w:val="24"/>
        </w:rPr>
        <w:t>eváhajte</w:t>
      </w:r>
      <w:r w:rsidRPr="00C617B1">
        <w:rPr>
          <w:rFonts w:asciiTheme="majorHAnsi" w:hAnsiTheme="majorHAnsi" w:cstheme="majorHAnsi"/>
          <w:b w:val="0"/>
          <w:bCs w:val="0"/>
          <w:color w:val="444444"/>
          <w:kern w:val="0"/>
          <w:sz w:val="24"/>
          <w:szCs w:val="24"/>
        </w:rPr>
        <w:t xml:space="preserve"> kontakt</w:t>
      </w:r>
      <w:r>
        <w:rPr>
          <w:rFonts w:asciiTheme="majorHAnsi" w:hAnsiTheme="majorHAnsi" w:cstheme="majorHAnsi"/>
          <w:b w:val="0"/>
          <w:bCs w:val="0"/>
          <w:color w:val="444444"/>
          <w:kern w:val="0"/>
          <w:sz w:val="24"/>
          <w:szCs w:val="24"/>
        </w:rPr>
        <w:t>ovať.</w:t>
      </w:r>
      <w:r w:rsidR="00E054FC">
        <w:rPr>
          <w:rFonts w:asciiTheme="majorHAnsi" w:hAnsiTheme="majorHAnsi" w:cstheme="majorHAnsi"/>
          <w:b w:val="0"/>
          <w:bCs w:val="0"/>
          <w:color w:val="444444"/>
          <w:kern w:val="0"/>
          <w:sz w:val="24"/>
          <w:szCs w:val="24"/>
        </w:rPr>
        <w:t>..</w:t>
      </w:r>
    </w:p>
    <w:p w14:paraId="6C413748" w14:textId="77777777" w:rsidR="00E054FC" w:rsidRDefault="00E054FC" w:rsidP="009B462B">
      <w:pPr>
        <w:pStyle w:val="Heading1"/>
        <w:spacing w:before="0" w:beforeAutospacing="0" w:after="0" w:afterAutospacing="0" w:line="264" w:lineRule="atLeast"/>
        <w:jc w:val="both"/>
        <w:textAlignment w:val="baseline"/>
        <w:rPr>
          <w:rFonts w:asciiTheme="majorHAnsi" w:hAnsiTheme="majorHAnsi" w:cstheme="majorHAnsi"/>
          <w:b w:val="0"/>
          <w:bCs w:val="0"/>
          <w:color w:val="444444"/>
          <w:kern w:val="0"/>
          <w:sz w:val="24"/>
          <w:szCs w:val="24"/>
        </w:rPr>
      </w:pPr>
    </w:p>
    <w:p w14:paraId="3C5C7B5C" w14:textId="266524CC" w:rsidR="009B462B" w:rsidRDefault="00E054FC" w:rsidP="00E054FC">
      <w:pPr>
        <w:pStyle w:val="Heading1"/>
        <w:spacing w:before="0" w:beforeAutospacing="0" w:after="0" w:afterAutospacing="0" w:line="264" w:lineRule="atLeast"/>
        <w:jc w:val="both"/>
        <w:textAlignment w:val="baseline"/>
        <w:rPr>
          <w:rFonts w:asciiTheme="majorHAnsi" w:hAnsiTheme="majorHAnsi" w:cstheme="majorHAnsi"/>
          <w:b w:val="0"/>
          <w:bCs w:val="0"/>
          <w:color w:val="444444"/>
          <w:kern w:val="0"/>
          <w:sz w:val="24"/>
          <w:szCs w:val="24"/>
        </w:rPr>
      </w:pPr>
      <w:r>
        <w:rPr>
          <w:rFonts w:asciiTheme="majorHAnsi" w:hAnsiTheme="majorHAnsi" w:cstheme="majorHAnsi"/>
          <w:b w:val="0"/>
          <w:bCs w:val="0"/>
          <w:color w:val="444444"/>
          <w:kern w:val="0"/>
          <w:sz w:val="24"/>
          <w:szCs w:val="24"/>
        </w:rPr>
        <w:t>Želám pekný deň</w:t>
      </w:r>
      <w:r w:rsidR="009B462B">
        <w:rPr>
          <w:rFonts w:asciiTheme="majorHAnsi" w:hAnsiTheme="majorHAnsi" w:cstheme="majorHAnsi"/>
          <w:b w:val="0"/>
          <w:bCs w:val="0"/>
          <w:color w:val="444444"/>
          <w:kern w:val="0"/>
          <w:sz w:val="24"/>
          <w:szCs w:val="24"/>
        </w:rPr>
        <w:t xml:space="preserve"> </w:t>
      </w:r>
    </w:p>
    <w:p w14:paraId="15FF1FAC" w14:textId="77777777" w:rsidR="00E054FC" w:rsidRPr="00E054FC" w:rsidRDefault="00E054FC" w:rsidP="00E054FC">
      <w:pPr>
        <w:pStyle w:val="Heading1"/>
        <w:spacing w:before="0" w:beforeAutospacing="0" w:after="0" w:afterAutospacing="0" w:line="264" w:lineRule="atLeast"/>
        <w:jc w:val="both"/>
        <w:textAlignment w:val="baseline"/>
        <w:rPr>
          <w:rFonts w:asciiTheme="majorHAnsi" w:hAnsiTheme="majorHAnsi" w:cstheme="majorHAnsi"/>
          <w:b w:val="0"/>
          <w:bCs w:val="0"/>
          <w:color w:val="444444"/>
          <w:kern w:val="0"/>
          <w:sz w:val="24"/>
          <w:szCs w:val="24"/>
        </w:rPr>
      </w:pPr>
    </w:p>
    <w:p w14:paraId="42F55BA1" w14:textId="77777777" w:rsidR="009B462B" w:rsidRDefault="009B462B" w:rsidP="009B462B">
      <w:pPr>
        <w:shd w:val="clear" w:color="auto" w:fill="FFFFFF"/>
        <w:spacing w:after="0" w:line="240" w:lineRule="auto"/>
        <w:rPr>
          <w:rFonts w:eastAsiaTheme="minorEastAsia"/>
          <w:noProof/>
          <w:color w:val="222222"/>
          <w:kern w:val="0"/>
          <w:sz w:val="24"/>
          <w:szCs w:val="24"/>
          <w:lang w:eastAsia="sk-SK"/>
          <w14:ligatures w14:val="none"/>
        </w:rPr>
      </w:pPr>
      <w:r>
        <w:rPr>
          <w:rFonts w:eastAsiaTheme="minorEastAsia"/>
          <w:noProof/>
          <w:color w:val="222222"/>
          <w:kern w:val="0"/>
          <w:sz w:val="24"/>
          <w:szCs w:val="24"/>
          <w:lang w:eastAsia="sk-SK"/>
          <w14:ligatures w14:val="none"/>
        </w:rPr>
        <w:t>s pozdravom </w:t>
      </w:r>
    </w:p>
    <w:p w14:paraId="59C8F5D8" w14:textId="77777777" w:rsidR="009B462B" w:rsidRDefault="009B462B" w:rsidP="009B462B">
      <w:pPr>
        <w:shd w:val="clear" w:color="auto" w:fill="FFFFFF"/>
        <w:spacing w:after="0" w:line="240" w:lineRule="auto"/>
        <w:rPr>
          <w:rFonts w:eastAsiaTheme="minorEastAsia"/>
          <w:noProof/>
          <w:color w:val="222222"/>
          <w:kern w:val="0"/>
          <w:sz w:val="24"/>
          <w:szCs w:val="24"/>
          <w:lang w:eastAsia="sk-SK"/>
          <w14:ligatures w14:val="none"/>
        </w:rPr>
      </w:pPr>
      <w:r>
        <w:rPr>
          <w:rFonts w:eastAsiaTheme="minorEastAsia"/>
          <w:noProof/>
          <w:color w:val="222222"/>
          <w:kern w:val="0"/>
          <w:sz w:val="24"/>
          <w:szCs w:val="24"/>
          <w:lang w:eastAsia="sk-SK"/>
          <w14:ligatures w14:val="none"/>
        </w:rPr>
        <w:t>--</w:t>
      </w:r>
    </w:p>
    <w:p w14:paraId="0D8C4ED1" w14:textId="77777777" w:rsidR="009B462B" w:rsidRDefault="009B462B" w:rsidP="009B462B">
      <w:pPr>
        <w:spacing w:after="0" w:line="240" w:lineRule="auto"/>
        <w:rPr>
          <w:rFonts w:eastAsiaTheme="minorEastAsia"/>
          <w:noProof/>
          <w:color w:val="072156"/>
          <w:kern w:val="0"/>
          <w:lang w:eastAsia="sk-SK"/>
          <w14:ligatures w14:val="none"/>
        </w:rPr>
      </w:pPr>
      <w:r>
        <w:rPr>
          <w:rFonts w:eastAsiaTheme="minorEastAsia"/>
          <w:b/>
          <w:bCs/>
          <w:noProof/>
          <w:color w:val="072156"/>
          <w:kern w:val="0"/>
          <w:lang w:eastAsia="sk-SK"/>
          <w14:ligatures w14:val="none"/>
        </w:rPr>
        <w:t xml:space="preserve">Ing. Eduard Vičan </w:t>
      </w:r>
    </w:p>
    <w:p w14:paraId="5AB85841" w14:textId="77777777" w:rsidR="009B462B" w:rsidRDefault="009B462B" w:rsidP="009B462B">
      <w:pPr>
        <w:spacing w:after="0" w:line="240" w:lineRule="auto"/>
        <w:rPr>
          <w:rFonts w:eastAsiaTheme="minorEastAsia"/>
          <w:noProof/>
          <w:color w:val="072156"/>
          <w:kern w:val="0"/>
          <w:lang w:eastAsia="sk-SK"/>
          <w14:ligatures w14:val="none"/>
        </w:rPr>
      </w:pPr>
      <w:r>
        <w:rPr>
          <w:rFonts w:eastAsiaTheme="minorEastAsia"/>
          <w:noProof/>
          <w:color w:val="072156"/>
          <w:kern w:val="0"/>
          <w:lang w:eastAsia="sk-SK"/>
          <w14:ligatures w14:val="none"/>
        </w:rPr>
        <w:t>investičný expert</w:t>
      </w:r>
    </w:p>
    <w:p w14:paraId="6D1E9585" w14:textId="77777777" w:rsidR="009B462B" w:rsidRDefault="009B462B" w:rsidP="009B462B">
      <w:pPr>
        <w:spacing w:after="0" w:line="240" w:lineRule="auto"/>
        <w:rPr>
          <w:rFonts w:eastAsiaTheme="minorEastAsia"/>
          <w:noProof/>
          <w:color w:val="FF9B00"/>
          <w:kern w:val="0"/>
          <w:lang w:eastAsia="sk-SK"/>
          <w14:ligatures w14:val="none"/>
        </w:rPr>
      </w:pPr>
      <w:r>
        <w:rPr>
          <w:rFonts w:eastAsiaTheme="minorEastAsia"/>
          <w:noProof/>
          <w:color w:val="FF9B00"/>
          <w:kern w:val="0"/>
          <w:lang w:eastAsia="sk-SK"/>
          <w14:ligatures w14:val="none"/>
        </w:rPr>
        <w:t>-------------------------------------------</w:t>
      </w:r>
    </w:p>
    <w:p w14:paraId="495AFC56" w14:textId="77777777" w:rsidR="009B462B" w:rsidRDefault="009B462B" w:rsidP="009B462B">
      <w:pPr>
        <w:spacing w:after="0" w:line="240" w:lineRule="auto"/>
        <w:rPr>
          <w:rFonts w:eastAsiaTheme="minorEastAsia"/>
          <w:noProof/>
          <w:color w:val="072156"/>
          <w:kern w:val="0"/>
          <w:lang w:eastAsia="sk-SK"/>
          <w14:ligatures w14:val="none"/>
        </w:rPr>
      </w:pPr>
      <w:r>
        <w:rPr>
          <w:rFonts w:eastAsiaTheme="minorEastAsia"/>
          <w:b/>
          <w:bCs/>
          <w:noProof/>
          <w:color w:val="072156"/>
          <w:kern w:val="0"/>
          <w:lang w:eastAsia="sk-SK"/>
          <w14:ligatures w14:val="none"/>
        </w:rPr>
        <w:t>UNIVERSAL maklérsky dom a.s.</w:t>
      </w:r>
    </w:p>
    <w:p w14:paraId="428F542C" w14:textId="77777777" w:rsidR="009B462B" w:rsidRDefault="009B462B" w:rsidP="009B462B">
      <w:pPr>
        <w:spacing w:after="0" w:line="240" w:lineRule="auto"/>
        <w:rPr>
          <w:rFonts w:eastAsiaTheme="minorEastAsia"/>
          <w:noProof/>
          <w:color w:val="072156"/>
          <w:kern w:val="0"/>
          <w:lang w:eastAsia="sk-SK"/>
          <w14:ligatures w14:val="none"/>
        </w:rPr>
      </w:pPr>
      <w:r>
        <w:rPr>
          <w:rFonts w:eastAsiaTheme="minorEastAsia"/>
          <w:noProof/>
          <w:color w:val="072156"/>
          <w:kern w:val="0"/>
          <w:lang w:eastAsia="sk-SK"/>
          <w14:ligatures w14:val="none"/>
        </w:rPr>
        <w:t>Červeňova 18</w:t>
      </w:r>
    </w:p>
    <w:p w14:paraId="0F9CE92A" w14:textId="77777777" w:rsidR="009B462B" w:rsidRDefault="009B462B" w:rsidP="009B462B">
      <w:pPr>
        <w:spacing w:after="0" w:line="240" w:lineRule="auto"/>
        <w:rPr>
          <w:rFonts w:eastAsiaTheme="minorEastAsia"/>
          <w:noProof/>
          <w:color w:val="072156"/>
          <w:kern w:val="0"/>
          <w:lang w:eastAsia="sk-SK"/>
          <w14:ligatures w14:val="none"/>
        </w:rPr>
      </w:pPr>
      <w:r>
        <w:rPr>
          <w:rFonts w:eastAsiaTheme="minorEastAsia"/>
          <w:noProof/>
          <w:color w:val="072156"/>
          <w:kern w:val="0"/>
          <w:lang w:eastAsia="sk-SK"/>
          <w14:ligatures w14:val="none"/>
        </w:rPr>
        <w:t>811 03 Bratislava</w:t>
      </w:r>
    </w:p>
    <w:p w14:paraId="11A9A72F" w14:textId="77777777" w:rsidR="009B462B" w:rsidRDefault="009B462B" w:rsidP="009B462B">
      <w:pPr>
        <w:spacing w:after="0" w:line="240" w:lineRule="auto"/>
        <w:rPr>
          <w:rFonts w:eastAsiaTheme="minorEastAsia"/>
          <w:noProof/>
          <w:color w:val="072156"/>
          <w:kern w:val="0"/>
          <w:sz w:val="6"/>
          <w:szCs w:val="6"/>
          <w:lang w:eastAsia="sk-SK"/>
          <w14:ligatures w14:val="none"/>
        </w:rPr>
      </w:pPr>
    </w:p>
    <w:p w14:paraId="347F6F05" w14:textId="77777777" w:rsidR="009B462B" w:rsidRDefault="009B462B" w:rsidP="009B462B">
      <w:pPr>
        <w:spacing w:after="0" w:line="240" w:lineRule="auto"/>
        <w:rPr>
          <w:rFonts w:eastAsiaTheme="minorEastAsia"/>
          <w:noProof/>
          <w:color w:val="072156"/>
          <w:kern w:val="0"/>
          <w:lang w:eastAsia="sk-SK"/>
          <w14:ligatures w14:val="none"/>
        </w:rPr>
      </w:pPr>
      <w:r>
        <w:rPr>
          <w:rFonts w:eastAsiaTheme="minorEastAsia"/>
          <w:noProof/>
          <w:color w:val="072156"/>
          <w:kern w:val="0"/>
          <w:lang w:eastAsia="sk-SK"/>
          <w14:ligatures w14:val="none"/>
        </w:rPr>
        <w:t>T: +421 915 744 924 I E: </w:t>
      </w:r>
      <w:hyperlink r:id="rId6" w:history="1">
        <w:r>
          <w:rPr>
            <w:rStyle w:val="Hyperlink"/>
            <w:rFonts w:eastAsiaTheme="minorEastAsia"/>
            <w:noProof/>
            <w:color w:val="0563C1"/>
            <w:kern w:val="0"/>
            <w:lang w:eastAsia="sk-SK"/>
            <w14:ligatures w14:val="none"/>
          </w:rPr>
          <w:t>vican@universal.sk</w:t>
        </w:r>
      </w:hyperlink>
      <w:r>
        <w:rPr>
          <w:rFonts w:eastAsiaTheme="minorEastAsia"/>
          <w:noProof/>
          <w:color w:val="072156"/>
          <w:kern w:val="0"/>
          <w:lang w:eastAsia="sk-SK"/>
          <w14:ligatures w14:val="none"/>
        </w:rPr>
        <w:t xml:space="preserve"> </w:t>
      </w:r>
    </w:p>
    <w:p w14:paraId="17D2EE75" w14:textId="77777777" w:rsidR="009B462B" w:rsidRDefault="009B462B" w:rsidP="009B462B">
      <w:pPr>
        <w:spacing w:after="0" w:line="240" w:lineRule="auto"/>
        <w:rPr>
          <w:rFonts w:eastAsiaTheme="minorEastAsia"/>
          <w:b/>
          <w:bCs/>
          <w:noProof/>
          <w:color w:val="072156"/>
          <w:kern w:val="0"/>
          <w:lang w:eastAsia="sk-SK"/>
          <w14:ligatures w14:val="none"/>
        </w:rPr>
      </w:pPr>
      <w:r>
        <w:rPr>
          <w:rFonts w:eastAsiaTheme="minorEastAsia"/>
          <w:noProof/>
          <w:color w:val="072156"/>
          <w:kern w:val="0"/>
          <w:lang w:eastAsia="sk-SK"/>
          <w14:ligatures w14:val="none"/>
        </w:rPr>
        <w:t>Web.: </w:t>
      </w:r>
      <w:hyperlink r:id="rId7" w:history="1">
        <w:r>
          <w:rPr>
            <w:rStyle w:val="Hyperlink"/>
            <w:rFonts w:eastAsiaTheme="minorEastAsia"/>
            <w:b/>
            <w:bCs/>
            <w:noProof/>
            <w:color w:val="072156"/>
            <w:kern w:val="0"/>
            <w:lang w:eastAsia="sk-SK"/>
            <w14:ligatures w14:val="none"/>
          </w:rPr>
          <w:t>www.universal.sk</w:t>
        </w:r>
      </w:hyperlink>
    </w:p>
    <w:p w14:paraId="1212B79A" w14:textId="77777777" w:rsidR="009B462B" w:rsidRDefault="009B462B" w:rsidP="009B462B">
      <w:pPr>
        <w:rPr>
          <w:rFonts w:ascii="Proxima Nova Rg" w:eastAsiaTheme="minorEastAsia" w:hAnsi="Proxima Nova Rg"/>
          <w:noProof/>
          <w:color w:val="000000"/>
          <w:kern w:val="0"/>
          <w:sz w:val="6"/>
          <w:szCs w:val="6"/>
          <w:lang w:eastAsia="sk-SK"/>
          <w14:ligatures w14:val="none"/>
        </w:rPr>
      </w:pPr>
    </w:p>
    <w:p w14:paraId="731A5227" w14:textId="77777777" w:rsidR="009B462B" w:rsidRDefault="009B462B" w:rsidP="009B462B">
      <w:pPr>
        <w:rPr>
          <w:rFonts w:ascii="Proxima Nova Rg" w:eastAsiaTheme="minorEastAsia" w:hAnsi="Proxima Nova Rg"/>
          <w:noProof/>
          <w:color w:val="072156"/>
          <w:kern w:val="0"/>
          <w:lang w:eastAsia="sk-SK"/>
          <w14:ligatures w14:val="none"/>
        </w:rPr>
      </w:pPr>
      <w:r>
        <w:rPr>
          <w:rFonts w:ascii="Proxima Nova Rg" w:eastAsiaTheme="minorEastAsia" w:hAnsi="Proxima Nova Rg"/>
          <w:b/>
          <w:bCs/>
          <w:noProof/>
          <w:color w:val="072156"/>
          <w:kern w:val="0"/>
          <w:sz w:val="18"/>
          <w:szCs w:val="18"/>
          <w:lang w:eastAsia="sk-SK"/>
          <w14:ligatures w14:val="none"/>
        </w:rPr>
        <w:t> </w:t>
      </w:r>
      <w:r>
        <w:rPr>
          <w:rFonts w:ascii="Proxima Nova Rg" w:eastAsiaTheme="minorEastAsia" w:hAnsi="Proxima Nova Rg"/>
          <w:b/>
          <w:noProof/>
          <w:color w:val="072156"/>
          <w:kern w:val="0"/>
          <w:sz w:val="18"/>
          <w:szCs w:val="18"/>
          <w:lang w:eastAsia="sk-SK"/>
        </w:rPr>
        <w:drawing>
          <wp:inline distT="0" distB="0" distL="0" distR="0" wp14:anchorId="215A2BE4" wp14:editId="1B529F53">
            <wp:extent cx="1906270" cy="397510"/>
            <wp:effectExtent l="0" t="0" r="0" b="2540"/>
            <wp:docPr id="473209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6270" cy="397510"/>
                    </a:xfrm>
                    <a:prstGeom prst="rect">
                      <a:avLst/>
                    </a:prstGeom>
                    <a:noFill/>
                    <a:ln>
                      <a:noFill/>
                    </a:ln>
                  </pic:spPr>
                </pic:pic>
              </a:graphicData>
            </a:graphic>
          </wp:inline>
        </w:drawing>
      </w:r>
    </w:p>
    <w:p w14:paraId="53CE9FBF" w14:textId="77777777" w:rsidR="009B462B" w:rsidRPr="00C617B1" w:rsidRDefault="009B462B" w:rsidP="009B462B">
      <w:pPr>
        <w:pStyle w:val="Heading1"/>
        <w:spacing w:before="0" w:beforeAutospacing="0" w:after="0" w:afterAutospacing="0" w:line="264" w:lineRule="atLeast"/>
        <w:textAlignment w:val="baseline"/>
        <w:rPr>
          <w:rFonts w:asciiTheme="majorHAnsi" w:hAnsiTheme="majorHAnsi" w:cstheme="majorHAnsi"/>
          <w:b w:val="0"/>
          <w:bCs w:val="0"/>
          <w:color w:val="444444"/>
          <w:kern w:val="0"/>
          <w:sz w:val="24"/>
          <w:szCs w:val="24"/>
        </w:rPr>
      </w:pPr>
    </w:p>
    <w:p w14:paraId="38D34CB6" w14:textId="77777777" w:rsidR="009B462B" w:rsidRPr="00C617B1" w:rsidRDefault="009B462B" w:rsidP="009B462B">
      <w:pPr>
        <w:shd w:val="clear" w:color="auto" w:fill="FFFFFF"/>
        <w:spacing w:after="0" w:line="240" w:lineRule="auto"/>
        <w:jc w:val="both"/>
        <w:outlineLvl w:val="0"/>
        <w:rPr>
          <w:rFonts w:asciiTheme="majorHAnsi" w:eastAsia="Times New Roman" w:hAnsiTheme="majorHAnsi" w:cstheme="majorHAnsi"/>
          <w:b/>
          <w:bCs/>
          <w:i/>
          <w:iCs/>
          <w:kern w:val="0"/>
          <w:lang w:eastAsia="sk-SK"/>
          <w14:ligatures w14:val="none"/>
        </w:rPr>
      </w:pPr>
      <w:r w:rsidRPr="00C617B1">
        <w:rPr>
          <w:rFonts w:asciiTheme="majorHAnsi" w:eastAsia="Times New Roman" w:hAnsiTheme="majorHAnsi" w:cstheme="majorHAnsi"/>
          <w:b/>
          <w:bCs/>
          <w:i/>
          <w:iCs/>
          <w:kern w:val="0"/>
          <w:lang w:eastAsia="sk-SK"/>
          <w14:ligatures w14:val="none"/>
        </w:rPr>
        <w:t xml:space="preserve">Prepočítaj si očakávaný výnos svojho sporenia </w:t>
      </w:r>
      <w:hyperlink r:id="rId9" w:history="1">
        <w:r w:rsidRPr="00C617B1">
          <w:rPr>
            <w:rStyle w:val="Hyperlink"/>
            <w:rFonts w:asciiTheme="majorHAnsi" w:hAnsiTheme="majorHAnsi" w:cstheme="majorHAnsi"/>
            <w:color w:val="2F5496" w:themeColor="accent1" w:themeShade="BF"/>
            <w:sz w:val="28"/>
            <w:szCs w:val="28"/>
          </w:rPr>
          <w:t>TU...</w:t>
        </w:r>
      </w:hyperlink>
      <w:r w:rsidRPr="00C617B1">
        <w:rPr>
          <w:rStyle w:val="Hyperlink"/>
          <w:rFonts w:asciiTheme="majorHAnsi" w:hAnsiTheme="majorHAnsi" w:cstheme="majorHAnsi"/>
          <w:color w:val="2F5496" w:themeColor="accent1" w:themeShade="BF"/>
          <w:sz w:val="24"/>
          <w:szCs w:val="24"/>
        </w:rPr>
        <w:t xml:space="preserve"> </w:t>
      </w:r>
    </w:p>
    <w:p w14:paraId="1D32B24B" w14:textId="77777777" w:rsidR="009B462B" w:rsidRPr="00C617B1" w:rsidRDefault="009B462B" w:rsidP="009B462B">
      <w:pPr>
        <w:jc w:val="both"/>
        <w:rPr>
          <w:rFonts w:asciiTheme="majorHAnsi" w:hAnsiTheme="majorHAnsi" w:cstheme="majorHAnsi"/>
          <w:sz w:val="24"/>
          <w:szCs w:val="24"/>
        </w:rPr>
      </w:pPr>
    </w:p>
    <w:p w14:paraId="3CEEA85C" w14:textId="77777777" w:rsidR="009B462B" w:rsidRPr="00C617B1" w:rsidRDefault="009B462B" w:rsidP="009B462B">
      <w:pPr>
        <w:jc w:val="both"/>
        <w:rPr>
          <w:rFonts w:asciiTheme="majorHAnsi" w:hAnsiTheme="majorHAnsi" w:cstheme="majorHAnsi"/>
          <w:sz w:val="24"/>
          <w:szCs w:val="24"/>
        </w:rPr>
      </w:pPr>
    </w:p>
    <w:p w14:paraId="2ABDA558" w14:textId="77777777" w:rsidR="009B462B" w:rsidRPr="00C617B1" w:rsidRDefault="009B462B" w:rsidP="009B462B">
      <w:pPr>
        <w:jc w:val="both"/>
        <w:rPr>
          <w:rFonts w:asciiTheme="majorHAnsi" w:hAnsiTheme="majorHAnsi" w:cstheme="majorHAnsi"/>
          <w:sz w:val="24"/>
          <w:szCs w:val="24"/>
        </w:rPr>
      </w:pPr>
    </w:p>
    <w:p w14:paraId="2A8D4614" w14:textId="77777777" w:rsidR="002C3DBE" w:rsidRPr="009B462B" w:rsidRDefault="002C3DBE">
      <w:pPr>
        <w:rPr>
          <w:b/>
          <w:bCs/>
        </w:rPr>
      </w:pPr>
    </w:p>
    <w:sectPr w:rsidR="002C3DBE" w:rsidRPr="009B462B" w:rsidSect="009B46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Proxima Nova Rg">
    <w:altName w:val="Tahoma"/>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62B"/>
    <w:rsid w:val="002C3DBE"/>
    <w:rsid w:val="00303AA3"/>
    <w:rsid w:val="0040009F"/>
    <w:rsid w:val="00555B01"/>
    <w:rsid w:val="0056573B"/>
    <w:rsid w:val="00653A15"/>
    <w:rsid w:val="00783B26"/>
    <w:rsid w:val="00933E3E"/>
    <w:rsid w:val="009B462B"/>
    <w:rsid w:val="00B03E95"/>
    <w:rsid w:val="00E054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2EF7F"/>
  <w15:chartTrackingRefBased/>
  <w15:docId w15:val="{3D6D237F-B9B6-4EE8-8F67-771705FE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62B"/>
  </w:style>
  <w:style w:type="paragraph" w:styleId="Heading1">
    <w:name w:val="heading 1"/>
    <w:basedOn w:val="Normal"/>
    <w:link w:val="Heading1Char"/>
    <w:uiPriority w:val="9"/>
    <w:qFormat/>
    <w:rsid w:val="009B46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62B"/>
    <w:rPr>
      <w:rFonts w:ascii="Times New Roman" w:eastAsia="Times New Roman" w:hAnsi="Times New Roman" w:cs="Times New Roman"/>
      <w:b/>
      <w:bCs/>
      <w:kern w:val="36"/>
      <w:sz w:val="48"/>
      <w:szCs w:val="48"/>
      <w:lang w:eastAsia="sk-SK"/>
      <w14:ligatures w14:val="none"/>
    </w:rPr>
  </w:style>
  <w:style w:type="character" w:styleId="Hyperlink">
    <w:name w:val="Hyperlink"/>
    <w:basedOn w:val="DefaultParagraphFont"/>
    <w:uiPriority w:val="99"/>
    <w:unhideWhenUsed/>
    <w:rsid w:val="009B462B"/>
    <w:rPr>
      <w:color w:val="0000FF"/>
      <w:u w:val="single"/>
    </w:rPr>
  </w:style>
  <w:style w:type="character" w:styleId="FollowedHyperlink">
    <w:name w:val="FollowedHyperlink"/>
    <w:basedOn w:val="DefaultParagraphFont"/>
    <w:uiPriority w:val="99"/>
    <w:semiHidden/>
    <w:unhideWhenUsed/>
    <w:rsid w:val="009B46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universal.s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can@universal.s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upsvr.gov.sk/social-affairs-and-family/socialne-veci/prispevok-na-zvysenu-splatku-uveru-na-byvanie.html?page_id=1321127" TargetMode="External"/><Relationship Id="rId9" Type="http://schemas.openxmlformats.org/officeDocument/2006/relationships/hyperlink" Target="https://universal.sk/spor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711</Words>
  <Characters>4057</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 Vičan</dc:creator>
  <cp:keywords/>
  <dc:description/>
  <cp:lastModifiedBy>Edo Vičan</cp:lastModifiedBy>
  <cp:revision>3</cp:revision>
  <cp:lastPrinted>2024-07-03T05:36:00Z</cp:lastPrinted>
  <dcterms:created xsi:type="dcterms:W3CDTF">2024-07-03T05:43:00Z</dcterms:created>
  <dcterms:modified xsi:type="dcterms:W3CDTF">2024-07-03T05:43:00Z</dcterms:modified>
</cp:coreProperties>
</file>